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tabs>
          <w:tab w:val="left" w:pos="91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P.0050.</w:t>
      </w:r>
      <w:r>
        <w:rPr>
          <w:rFonts w:ascii="Tahoma" w:hAnsi="Tahoma"/>
          <w:b/>
          <w:bCs/>
          <w:sz w:val="22"/>
          <w:szCs w:val="22"/>
        </w:rPr>
        <w:t>332.</w:t>
      </w:r>
      <w:r>
        <w:rPr>
          <w:rFonts w:ascii="Tahoma" w:hAnsi="Tahoma"/>
          <w:b/>
          <w:bCs/>
          <w:sz w:val="22"/>
          <w:szCs w:val="22"/>
        </w:rPr>
        <w:t>2022</w:t>
      </w:r>
    </w:p>
    <w:p>
      <w:pPr>
        <w:pStyle w:val="Standard"/>
        <w:tabs>
          <w:tab w:val="left" w:pos="915" w:leader="none"/>
        </w:tabs>
        <w:jc w:val="center"/>
        <w:rPr>
          <w:rFonts w:ascii="Tahoma" w:hAnsi="Tahoma" w:eastAsia="Arial CE"/>
          <w:b/>
          <w:b/>
          <w:bCs/>
          <w:sz w:val="22"/>
          <w:szCs w:val="22"/>
        </w:rPr>
      </w:pPr>
      <w:r>
        <w:rPr>
          <w:rFonts w:eastAsia="Arial CE" w:ascii="Tahoma" w:hAnsi="Tahoma"/>
          <w:b/>
          <w:bCs/>
          <w:sz w:val="22"/>
          <w:szCs w:val="22"/>
        </w:rPr>
        <w:t>PREZYDENTA MIASTA LUBINA</w:t>
      </w:r>
    </w:p>
    <w:p>
      <w:pPr>
        <w:pStyle w:val="Standard"/>
        <w:tabs>
          <w:tab w:val="left" w:pos="91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eastAsia="Arial CE" w:ascii="Tahoma" w:hAnsi="Tahoma"/>
          <w:b/>
          <w:bCs/>
          <w:sz w:val="22"/>
          <w:szCs w:val="22"/>
        </w:rPr>
        <w:t>Z DNIA 21 GRUDNIA 2022 ROKU</w:t>
      </w:r>
    </w:p>
    <w:p>
      <w:pPr>
        <w:pStyle w:val="Standard"/>
        <w:tabs>
          <w:tab w:val="left" w:pos="915" w:leader="none"/>
        </w:tabs>
        <w:jc w:val="center"/>
        <w:rPr>
          <w:rFonts w:ascii="Tahoma" w:hAnsi="Tahoma" w:eastAsia="Arial CE"/>
          <w:b/>
          <w:b/>
          <w:bCs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left" w:pos="915" w:leader="none"/>
        </w:tabs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Times New Roman CE" w:ascii="Tahoma" w:hAnsi="Tahoma"/>
          <w:b/>
          <w:bCs/>
          <w:sz w:val="22"/>
          <w:szCs w:val="22"/>
        </w:rPr>
        <w:t>w sprawie rozstrzygnięcia</w:t>
      </w:r>
      <w:r>
        <w:rPr>
          <w:rFonts w:eastAsia="Arial" w:ascii="Tahoma" w:hAnsi="Tahoma"/>
          <w:b/>
          <w:bCs/>
          <w:sz w:val="22"/>
          <w:szCs w:val="22"/>
        </w:rPr>
        <w:t xml:space="preserve"> konkursu </w:t>
      </w:r>
      <w:r>
        <w:rPr>
          <w:rFonts w:eastAsia="Times New Roman" w:ascii="Tahoma" w:hAnsi="Tahoma"/>
          <w:b/>
          <w:bCs/>
          <w:sz w:val="22"/>
          <w:szCs w:val="22"/>
          <w:lang w:bidi="ar-SA"/>
        </w:rPr>
        <w:t>ofert na wsparcie lub powierzenie</w:t>
        <w:br/>
        <w:t>do realizacji zadań publicznych w 2023 r. z zakresu pomocy społecznej, w tym pomocy rodzinom i osobom w trudnej sytuacji życiowej oraz wyrównywania szans tych rodzin i osób</w:t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 CE" w:ascii="Tahoma" w:hAnsi="Tahoma"/>
          <w:sz w:val="22"/>
          <w:szCs w:val="22"/>
        </w:rPr>
        <w:tab/>
      </w:r>
      <w:r>
        <w:rPr>
          <w:rFonts w:eastAsia="Times New Roman" w:ascii="Tahoma" w:hAnsi="Tahoma"/>
          <w:sz w:val="22"/>
          <w:szCs w:val="22"/>
          <w:lang w:bidi="ar-SA"/>
        </w:rPr>
        <w:t>N</w:t>
      </w:r>
      <w:r>
        <w:rPr>
          <w:rFonts w:eastAsia="Arial" w:ascii="Tahoma" w:hAnsi="Tahoma"/>
          <w:sz w:val="22"/>
          <w:szCs w:val="22"/>
        </w:rPr>
        <w:t>a podstawie art. 30 ust 1 i ust 2 pkt 2 w związku z art. 7 ust. 1 pkt 19 ustawy z dnia                    8 marca 1990 r. o samorządzie gminnym (tekst jednolity: Dz. U. z 2022 r., poz. 559 ze zm.)                           i art. 15 ust. 2j ustawy z dnia 24 kwietnia 2003r.o działalności pożytku publicznego                                       i o wolontariacie (tekst jednolity: Dz.U. z 2022 r., poz. 1327 ze zm.) i</w:t>
      </w:r>
      <w:r>
        <w:rPr>
          <w:rFonts w:eastAsia="Times New Roman" w:ascii="Tahoma" w:hAnsi="Tahoma"/>
          <w:sz w:val="22"/>
          <w:szCs w:val="22"/>
          <w:lang w:bidi="ar-SA"/>
        </w:rPr>
        <w:t xml:space="preserve"> </w:t>
      </w:r>
      <w:r>
        <w:rPr>
          <w:rFonts w:eastAsia="Times New Roman" w:ascii="Tahoma" w:hAnsi="Tahoma"/>
          <w:sz w:val="22"/>
          <w:szCs w:val="22"/>
        </w:rPr>
        <w:t>uchwały</w:t>
      </w:r>
      <w:r>
        <w:rPr>
          <w:rFonts w:eastAsia="Times New Roman" w:ascii="Tahoma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>
        <w:rPr>
          <w:rFonts w:eastAsia="Times New Roman" w:ascii="Tahoma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                   z dnia 24 kwietnia 2003 roku o działalności pożytku publicznego i o wolontariacie, na rok 2023 </w:t>
      </w:r>
      <w:r>
        <w:rPr>
          <w:rFonts w:eastAsia="Arial CE" w:ascii="Tahoma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Nr 41 z dnia 22 sierpnia 2019 Prezydenta Miasta Lubina, w sprawie powierzenia prowadzenia spraw  i  wykonywania czynności w tym praw  i  obowiązków,</w:t>
      </w:r>
      <w:r>
        <w:rPr>
          <w:rFonts w:eastAsia="Arial CE" w:ascii="Tahoma" w:hAnsi="Tahoma"/>
          <w:sz w:val="22"/>
          <w:szCs w:val="22"/>
        </w:rPr>
        <w:t xml:space="preserve"> </w:t>
      </w:r>
      <w:r>
        <w:rPr>
          <w:rFonts w:eastAsia="Times New Roman" w:ascii="Tahoma" w:hAnsi="Tahoma"/>
          <w:spacing w:val="20"/>
          <w:sz w:val="22"/>
          <w:szCs w:val="22"/>
          <w:lang w:bidi="ar-SA"/>
        </w:rPr>
        <w:t>postanawiam, co następuje: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eastAsia="MS Mincho" w:ascii="Tahoma" w:hAnsi="Tahoma"/>
          <w:b/>
          <w:bCs/>
          <w:sz w:val="22"/>
          <w:szCs w:val="22"/>
        </w:rPr>
        <w:t>§</w:t>
      </w:r>
      <w:r>
        <w:rPr>
          <w:rFonts w:eastAsia="Times New Roman CE" w:ascii="Tahoma" w:hAnsi="Tahoma"/>
          <w:b/>
          <w:bCs/>
          <w:sz w:val="22"/>
          <w:szCs w:val="22"/>
        </w:rPr>
        <w:t>1</w:t>
      </w:r>
    </w:p>
    <w:p>
      <w:pPr>
        <w:pStyle w:val="Standard"/>
        <w:jc w:val="both"/>
        <w:rPr>
          <w:rFonts w:ascii="Tahoma" w:hAnsi="Tahoma" w:eastAsia="Times New Roman CE"/>
          <w:b/>
          <w:b/>
          <w:bCs/>
          <w:sz w:val="22"/>
          <w:szCs w:val="22"/>
        </w:rPr>
      </w:pPr>
      <w:r>
        <w:rPr>
          <w:rFonts w:eastAsia="Times New Roman CE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Times New Roman CE"/>
          <w:b/>
          <w:b/>
          <w:sz w:val="22"/>
          <w:szCs w:val="22"/>
        </w:rPr>
      </w:pPr>
      <w:r>
        <w:rPr>
          <w:rFonts w:eastAsia="Times New Roman CE" w:ascii="Tahoma" w:hAnsi="Tahoma"/>
          <w:sz w:val="22"/>
          <w:szCs w:val="22"/>
        </w:rPr>
        <w:tab/>
      </w:r>
      <w:r>
        <w:rPr>
          <w:rFonts w:eastAsia="Times New Roman CE" w:ascii="Tahoma" w:hAnsi="Tahoma"/>
          <w:b/>
          <w:sz w:val="22"/>
          <w:szCs w:val="22"/>
        </w:rPr>
        <w:t>W ramach rozstrzygnięcia otwartego</w:t>
      </w:r>
      <w:r>
        <w:rPr>
          <w:rFonts w:eastAsia="Arial" w:ascii="Tahoma" w:hAnsi="Tahoma"/>
          <w:b/>
          <w:bCs/>
          <w:sz w:val="22"/>
          <w:szCs w:val="22"/>
        </w:rPr>
        <w:t xml:space="preserve"> konkursu </w:t>
      </w:r>
      <w:r>
        <w:rPr>
          <w:rFonts w:eastAsia="Times New Roman" w:ascii="Tahoma" w:hAnsi="Tahoma"/>
          <w:b/>
          <w:bCs/>
          <w:sz w:val="22"/>
          <w:szCs w:val="22"/>
          <w:lang w:bidi="ar-SA"/>
        </w:rPr>
        <w:t>ofert na wsparcie lub powierzenie do realizacji zadań publicznych w 2023 r. z zakresu pomocy społecznej,                   w tym pomocy rodzinom i osobom w trudnej sytuacji życiowej oraz wyrównywania szans tych rodzin  i  osób</w:t>
      </w:r>
      <w:r>
        <w:rPr>
          <w:rFonts w:ascii="Tahoma" w:hAnsi="Tahoma"/>
          <w:b/>
          <w:sz w:val="22"/>
          <w:szCs w:val="22"/>
        </w:rPr>
        <w:t xml:space="preserve">, </w:t>
      </w:r>
      <w:r>
        <w:rPr>
          <w:rFonts w:eastAsia="Times New Roman CE" w:ascii="Tahoma" w:hAnsi="Tahoma"/>
          <w:b/>
          <w:sz w:val="22"/>
          <w:szCs w:val="22"/>
        </w:rPr>
        <w:t xml:space="preserve">dotację otrzymują: 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Koło Lubińskie Towarzystwa Pomocy im. Św. Brata Alberta, z siedzibą w Lubinie,</w:t>
        <w:br/>
        <w:t>ul. Parkowa 1, na realizację zadania pn. „Budowanie systemu wsparcia osób i rodzin pozostających w trudnej sytuacji życiowej - pomoc osobom bezdomnym i ubogim poprzez ich aktywizację i zapewnienie tymczasowego, całodobowego schronienia w schronisku dla osób bezdomnych i schronisku dla osób bezdomnych z usługami opiekuńczymi oraz tymczasowego schronienia w noclegowni i ogrzewalni”, kwota przyznanej dotacji 650 000 zł,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 w:cs="Tahoma"/>
        </w:rPr>
      </w:pPr>
      <w:r>
        <w:rPr>
          <w:rFonts w:cs="Tahoma" w:ascii="Tahoma" w:hAnsi="Tahoma"/>
          <w:sz w:val="22"/>
          <w:szCs w:val="22"/>
        </w:rPr>
        <w:t>Rzymsko-Katolicka Parafia pw. św. Jana Bosko z siedzibą w Lubinie ul. Jana Pawła II 58, na realizację zadnia pn. "Prowadzenie jadłodajni", kwota przyznanej dotacji 363 000 zł,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Diecezja Legnicka z siedzibą w Legnicy ul. Jana Pawła II 1, jednostka wykonująca zadanie: Specjalistyczna Poradnia Rodzinna im. św. Joanny Bertta Molla z siedzibą  w Lubinie,                  ul. Orla 32, na realizację zadania pn. "Pomoc rodzinom i wsparcie w rozwiązywaniu problemów życiowych poprzez prowadzenie Specjalistycznej Poradni Rodzinnej”, kwota przyznanej dotacji 115 000 zł,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Polski Związek Emerytów, Rencistów i Inwalidów z siedzibą w Warszawie, ul. Bracka 5/10, jednostka wykonująca zadanie: Polski Związek Emerytów, Rencistów  i  Inwalidów, Oddział Rejonowy Polskiego Związku Emerytów, Rencistów i Inwalidów z siedzibą w Lubinie,                     ul. Traugutta 2a, na realizację zadania pn. „Budowanie systemu wsparcia osób i rodzin pozostających w trudnej sytuacji życiowej, działania na rzecz osób starszych”, kwota przyznanej dotacji 10 000 zł,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Stowarzyszenie Centrum Formacji Rodziny im. Jana Pawła II z siedzibą w Lubinie,                  ul. Jana Pawła II 58, na realizację zadania pn.”Organizacja specjalistycznej pomocy terapeutycznej dla dzieci i młodzieży, osób zmagających się z uzależnieniem mieszkających na terenie miasta Lubin, kwota przyznanej dotacji 15 000 zł,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color w:val="FF0000"/>
          <w:sz w:val="22"/>
          <w:szCs w:val="22"/>
        </w:rPr>
        <w:t xml:space="preserve"> </w:t>
      </w:r>
      <w:r>
        <w:rPr>
          <w:rFonts w:cs="Tahoma" w:ascii="Tahoma" w:hAnsi="Tahoma"/>
          <w:sz w:val="22"/>
          <w:szCs w:val="22"/>
        </w:rPr>
        <w:t>Dom Zakonny Towarzystwa Salezjańskiego pw. Matki Boskiej Częstochowskiej  z siedzibą w Lubinie, ul. B. Chrobrego 7, na realizację zadania pn. Organizacja czasu wolnego oraz wsparcia personalnego dla młodzieży, w ramach działalności „Oratorium Lubin Centrum”, kwota przyznanej dotacji 25 000 zł,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Parafia Rzymskokatolicka Matki Bożej Częstochowskiej z siedzibą w Lubinie,                               ul. B. Chrobrego 7, na realizację zadnia pn. „Dofinasowanie udziału dzieci i młodzieży                    w letnich i zimowych półkoloniach”, kwota przyznanej dotacji 15 000 zł,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 w:cs="Tahoma"/>
          <w:iCs/>
        </w:rPr>
      </w:pPr>
      <w:r>
        <w:rPr>
          <w:rFonts w:cs="Tahoma" w:ascii="Tahoma" w:hAnsi="Tahoma"/>
          <w:iCs/>
          <w:sz w:val="22"/>
          <w:szCs w:val="22"/>
        </w:rPr>
        <w:t xml:space="preserve">Stowarzyszenie PAX z siedzibą w Lubinie, ul. Orla 32, na realizację zadania pn. „Pomoc społeczna, w tym pomoc rodzinom i osobom w trudnej sytuacji życiowej: organizacja punktu wydawania odzieży oraz wspierania osób starszych przez organizację punktu – Przystanek-rękodzieło”, kwota przyznanej dotacji 10 000 zł, </w:t>
      </w:r>
    </w:p>
    <w:p>
      <w:pPr>
        <w:pStyle w:val="NoSpacing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Dom Zakonny Towarzystwa Salezjańskiego pw. Najświętszego Serca Pana Jezusa z siedzibą w Lubinie, ul. B. Prusa 4, na realizację zadania pn. Organizacja i realizacja programu społeczno-edukacyjno-rekreacyjnego dla dzieci w ramach działań Oratorium św. Dominka Savio”, kwota przyznanej dotacji 20 000 zł,</w:t>
      </w:r>
    </w:p>
    <w:p>
      <w:pPr>
        <w:pStyle w:val="Standard"/>
        <w:spacing w:lineRule="auto" w:line="360"/>
        <w:jc w:val="both"/>
        <w:rPr>
          <w:rFonts w:ascii="Tahoma" w:hAnsi="Tahoma" w:eastAsia="Times New Roman"/>
          <w:i/>
          <w:i/>
          <w:iCs/>
          <w:sz w:val="22"/>
          <w:szCs w:val="22"/>
          <w:lang w:bidi="ar-SA"/>
        </w:rPr>
      </w:pPr>
      <w:r>
        <w:rPr>
          <w:rFonts w:eastAsia="Times New Roman" w:ascii="Tahoma" w:hAnsi="Tahoma"/>
          <w:i/>
          <w:iCs/>
          <w:sz w:val="22"/>
          <w:szCs w:val="22"/>
          <w:lang w:bidi="ar-SA"/>
        </w:rPr>
        <w:t>Płatne z dz.853,rozdz.85395, 2360, 2830</w:t>
      </w:r>
    </w:p>
    <w:p>
      <w:pPr>
        <w:pStyle w:val="Standard"/>
        <w:tabs>
          <w:tab w:val="left" w:pos="340" w:leader="none"/>
        </w:tabs>
        <w:jc w:val="center"/>
        <w:rPr>
          <w:rFonts w:ascii="Tahoma" w:hAnsi="Tahoma" w:eastAsia="Times New Roman"/>
          <w:b/>
          <w:b/>
          <w:bCs/>
          <w:color w:val="000000"/>
          <w:sz w:val="22"/>
          <w:szCs w:val="22"/>
          <w:lang w:bidi="ar-SA"/>
        </w:rPr>
      </w:pPr>
      <w:r>
        <w:rPr>
          <w:rFonts w:eastAsia="Times New Roman" w:ascii="Tahoma" w:hAnsi="Tahoma"/>
          <w:b/>
          <w:bCs/>
          <w:color w:val="000000"/>
          <w:sz w:val="22"/>
          <w:szCs w:val="22"/>
          <w:lang w:bidi="ar-SA"/>
        </w:rPr>
        <w:t>§ 2</w:t>
      </w:r>
    </w:p>
    <w:p>
      <w:pPr>
        <w:pStyle w:val="Standard"/>
        <w:tabs>
          <w:tab w:val="left" w:pos="340" w:leader="none"/>
        </w:tabs>
        <w:jc w:val="center"/>
        <w:rPr>
          <w:rFonts w:ascii="Tahoma" w:hAnsi="Tahoma" w:eastAsia="Times New Roman"/>
          <w:color w:val="000000"/>
          <w:sz w:val="22"/>
          <w:szCs w:val="22"/>
          <w:lang w:bidi="ar-SA"/>
        </w:rPr>
      </w:pPr>
      <w:r>
        <w:rPr>
          <w:rFonts w:eastAsia="Times New Roman" w:ascii="Tahoma" w:hAnsi="Tahoma"/>
          <w:color w:val="000000"/>
          <w:sz w:val="22"/>
          <w:szCs w:val="22"/>
          <w:lang w:bidi="ar-SA"/>
        </w:rPr>
      </w:r>
    </w:p>
    <w:p>
      <w:pPr>
        <w:pStyle w:val="Standard"/>
        <w:tabs>
          <w:tab w:val="left" w:pos="340" w:leader="none"/>
        </w:tabs>
        <w:rPr>
          <w:rFonts w:ascii="Tahoma" w:hAnsi="Tahoma" w:eastAsia="Times New Roman"/>
          <w:color w:val="000000"/>
          <w:sz w:val="22"/>
          <w:szCs w:val="22"/>
          <w:lang w:bidi="ar-SA"/>
        </w:rPr>
      </w:pPr>
      <w:r>
        <w:rPr>
          <w:rFonts w:eastAsia="Times New Roman" w:ascii="Tahoma" w:hAnsi="Tahoma"/>
          <w:color w:val="000000"/>
          <w:sz w:val="22"/>
          <w:szCs w:val="22"/>
          <w:lang w:bidi="ar-SA"/>
        </w:rPr>
        <w:tab/>
        <w:t>Zarządzenie wchodzi w życie z dniem 21 grudnia 2022 r.</w:t>
      </w:r>
    </w:p>
    <w:p>
      <w:pPr>
        <w:pStyle w:val="Standard"/>
        <w:spacing w:lineRule="auto" w:line="360"/>
        <w:rPr>
          <w:rFonts w:ascii="Tahoma" w:hAnsi="Tahoma" w:eastAsia="Arial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Standard"/>
        <w:spacing w:lineRule="auto" w:line="360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ab/>
        <w:tab/>
        <w:tab/>
        <w:tab/>
        <w:tab/>
      </w:r>
      <w:r>
        <w:rPr>
          <w:rFonts w:ascii="Tahoma" w:hAnsi="Tahoma"/>
          <w:sz w:val="22"/>
          <w:szCs w:val="22"/>
        </w:rPr>
        <w:tab/>
        <w:tab/>
      </w:r>
    </w:p>
    <w:p>
      <w:pPr>
        <w:pStyle w:val="Standard"/>
        <w:spacing w:lineRule="auto" w:line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widowControl w:val="false"/>
        <w:shd w:fill="FFFFFF" w:val="clear"/>
        <w:suppressAutoHyphens w:val="true"/>
        <w:bidi w:val="0"/>
        <w:spacing w:lineRule="auto" w:line="360"/>
        <w:ind w:left="0" w:right="0" w:hanging="0"/>
        <w:jc w:val="left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z up. PREZYDENTA MIASTA</w:t>
      </w:r>
      <w:bookmarkStart w:id="0" w:name="page1R_mcid40"/>
      <w:bookmarkEnd w:id="0"/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ab/>
        <w:t>/-/ Tomasz Ochocki</w:t>
      </w:r>
      <w:bookmarkStart w:id="1" w:name="page1R_mcid41"/>
      <w:bookmarkEnd w:id="1"/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br/>
        <w:tab/>
        <w:tab/>
        <w:tab/>
        <w:tab/>
        <w:tab/>
        <w:tab/>
        <w:tab/>
        <w:tab/>
        <w:t>Sekretarz Miasta</w:t>
      </w:r>
    </w:p>
    <w:p>
      <w:pPr>
        <w:pStyle w:val="Standard"/>
        <w:spacing w:lineRule="auto" w:line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01"/>
    <w:family w:val="swiss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c560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cc5600"/>
    <w:rPr>
      <w:color w:val="0000FF"/>
      <w:u w:val="single"/>
    </w:rPr>
  </w:style>
  <w:style w:type="character" w:styleId="Mocnowyrniony" w:customStyle="1">
    <w:name w:val="Mocno wyróżniony"/>
    <w:qFormat/>
    <w:rsid w:val="00cc5600"/>
    <w:rPr>
      <w:b/>
      <w:bCs/>
    </w:rPr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rsid w:val="00cc560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00000A"/>
      <w:sz w:val="24"/>
      <w:szCs w:val="22"/>
      <w:lang w:val="pl-PL" w:eastAsia="zh-CN" w:bidi="ar-SA"/>
    </w:rPr>
  </w:style>
  <w:style w:type="paragraph" w:styleId="ListParagraph">
    <w:name w:val="List Paragraph"/>
    <w:basedOn w:val="Normal"/>
    <w:uiPriority w:val="34"/>
    <w:qFormat/>
    <w:rsid w:val="00cc5600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Standard" w:customStyle="1">
    <w:name w:val="Standard"/>
    <w:qFormat/>
    <w:rsid w:val="00cc560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cc5600"/>
    <w:pPr>
      <w:spacing w:before="0" w:after="120"/>
    </w:pPr>
    <w:rPr/>
  </w:style>
  <w:style w:type="paragraph" w:styleId="Textbodyindent" w:customStyle="1">
    <w:name w:val="Text body indent"/>
    <w:basedOn w:val="Standard"/>
    <w:qFormat/>
    <w:rsid w:val="00cc5600"/>
    <w:pPr>
      <w:jc w:val="both"/>
    </w:pPr>
    <w:rPr/>
  </w:style>
  <w:style w:type="paragraph" w:styleId="Zawartotabeli" w:customStyle="1">
    <w:name w:val="Zawartość tabeli"/>
    <w:basedOn w:val="Standard"/>
    <w:qFormat/>
    <w:rsid w:val="00cc5600"/>
    <w:pPr>
      <w:suppressLineNumbers/>
    </w:pPr>
    <w:rPr/>
  </w:style>
  <w:style w:type="paragraph" w:styleId="Dtz" w:customStyle="1">
    <w:name w:val="dtz"/>
    <w:basedOn w:val="Normal"/>
    <w:qFormat/>
    <w:rsid w:val="00cc5600"/>
    <w:pPr>
      <w:widowControl/>
      <w:suppressAutoHyphens w:val="false"/>
      <w:spacing w:beforeAutospacing="1" w:afterAutospacing="1"/>
    </w:pPr>
    <w:rPr>
      <w:rFonts w:eastAsia="Times New Roman" w:cs="Times New Roman"/>
      <w:lang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LibreOffice/5.3.0.3$Windows_x86 LibreOffice_project/7074905676c47b82bbcfbea1aeefc84afe1c50e1</Application>
  <Pages>4</Pages>
  <Words>720</Words>
  <Characters>4323</Characters>
  <CharactersWithSpaces>5033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2022-12-23T08:39:00Z</dcterms:created>
  <dc:creator>Kamila Hyz-Duda</dc:creator>
  <dc:description/>
  <dc:language>pl-PL</dc:language>
  <cp:lastModifiedBy/>
  <cp:lastPrinted>2022-12-20T12:50:00Z</cp:lastPrinted>
  <dcterms:modified xsi:type="dcterms:W3CDTF">2022-12-29T10:26:57Z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