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2A568" w14:textId="7E5E5BE5" w:rsidR="00190486" w:rsidRPr="007A0D9F" w:rsidRDefault="007A0D9F" w:rsidP="00190486">
      <w:pPr>
        <w:pStyle w:val="Nagwek11"/>
        <w:spacing w:line="276" w:lineRule="auto"/>
        <w:ind w:left="0"/>
        <w:jc w:val="center"/>
        <w:rPr>
          <w:rFonts w:ascii="Tahoma" w:hAnsi="Tahoma" w:cs="Tahoma"/>
          <w:szCs w:val="22"/>
        </w:rPr>
      </w:pPr>
      <w:r w:rsidRPr="007A0D9F">
        <w:rPr>
          <w:rFonts w:ascii="Tahoma" w:hAnsi="Tahoma" w:cs="Tahoma"/>
          <w:szCs w:val="22"/>
        </w:rPr>
        <w:t>ZARZĄDZENIE P.0050.15</w:t>
      </w:r>
      <w:r w:rsidR="009D0B60">
        <w:rPr>
          <w:rFonts w:ascii="Tahoma" w:hAnsi="Tahoma" w:cs="Tahoma"/>
          <w:szCs w:val="22"/>
        </w:rPr>
        <w:t>.2023</w:t>
      </w:r>
    </w:p>
    <w:p w14:paraId="5CF06F14" w14:textId="77777777" w:rsidR="00190486" w:rsidRPr="007A0D9F" w:rsidRDefault="00190486" w:rsidP="00190486">
      <w:pPr>
        <w:pStyle w:val="Nagwek21"/>
        <w:spacing w:line="276" w:lineRule="auto"/>
        <w:jc w:val="center"/>
        <w:rPr>
          <w:rFonts w:ascii="Tahoma" w:hAnsi="Tahoma" w:cs="Tahoma"/>
          <w:b/>
          <w:szCs w:val="22"/>
        </w:rPr>
      </w:pPr>
      <w:r w:rsidRPr="007A0D9F">
        <w:rPr>
          <w:rFonts w:ascii="Tahoma" w:hAnsi="Tahoma" w:cs="Tahoma"/>
          <w:b/>
          <w:szCs w:val="22"/>
        </w:rPr>
        <w:t>PREZYDENTA MIASTA LUBINA</w:t>
      </w:r>
    </w:p>
    <w:p w14:paraId="0EE24C7A" w14:textId="02C4058A" w:rsidR="00190486" w:rsidRPr="007A0D9F" w:rsidRDefault="009D0B60" w:rsidP="00190486">
      <w:pPr>
        <w:spacing w:line="276" w:lineRule="auto"/>
        <w:jc w:val="center"/>
        <w:rPr>
          <w:rFonts w:ascii="Tahoma" w:hAnsi="Tahoma" w:cs="Tahoma"/>
          <w:b/>
          <w:szCs w:val="22"/>
        </w:rPr>
      </w:pPr>
      <w:r>
        <w:rPr>
          <w:rFonts w:ascii="Tahoma" w:hAnsi="Tahoma" w:cs="Tahoma"/>
          <w:b/>
          <w:szCs w:val="22"/>
        </w:rPr>
        <w:t>Z DNIA 16 STYCZNIA 2023</w:t>
      </w:r>
      <w:r w:rsidR="00190486" w:rsidRPr="007A0D9F">
        <w:rPr>
          <w:rFonts w:ascii="Tahoma" w:hAnsi="Tahoma" w:cs="Tahoma"/>
          <w:b/>
          <w:szCs w:val="22"/>
        </w:rPr>
        <w:t xml:space="preserve"> R. </w:t>
      </w:r>
    </w:p>
    <w:p w14:paraId="058A83C0" w14:textId="77777777" w:rsidR="00190486" w:rsidRPr="007A0D9F" w:rsidRDefault="00190486" w:rsidP="00190486">
      <w:pPr>
        <w:pStyle w:val="TYTUAKTUprzedmiotregulacjiustawylubrozporzdzenia"/>
        <w:spacing w:after="0" w:line="276" w:lineRule="auto"/>
        <w:rPr>
          <w:rFonts w:ascii="Tahoma" w:hAnsi="Tahoma" w:cs="Tahoma"/>
          <w:szCs w:val="22"/>
        </w:rPr>
      </w:pPr>
    </w:p>
    <w:p w14:paraId="505EABB8" w14:textId="40D7511B" w:rsidR="00665DEE" w:rsidRPr="00633A38" w:rsidRDefault="003E60EF" w:rsidP="00633A38">
      <w:pPr>
        <w:pStyle w:val="TYTUAKTUprzedmiotregulacjiustawylubrozporzdzenia"/>
        <w:spacing w:after="0" w:line="276" w:lineRule="auto"/>
        <w:jc w:val="both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zmieniające zarządzenie nr P.0</w:t>
      </w:r>
      <w:r w:rsidR="00147780" w:rsidRPr="00633A38">
        <w:rPr>
          <w:rFonts w:ascii="Tahoma" w:hAnsi="Tahoma" w:cs="Tahoma"/>
          <w:sz w:val="22"/>
          <w:szCs w:val="22"/>
        </w:rPr>
        <w:t>0</w:t>
      </w:r>
      <w:r w:rsidRPr="00633A38">
        <w:rPr>
          <w:rFonts w:ascii="Tahoma" w:hAnsi="Tahoma" w:cs="Tahoma"/>
          <w:sz w:val="22"/>
          <w:szCs w:val="22"/>
        </w:rPr>
        <w:t>50.224.2022 z dnia 8 września 2022 r. w sprawie ustalenia zasad kwalifikowania i dokonywania wydatków związanych z zapewnieniem kształcenia, wychowania i opieki nad uczniami będącymi obywatelami Ukrainy - uchodźcami przybyłymi do Polski po 24 lutego 2022 r.</w:t>
      </w:r>
    </w:p>
    <w:p w14:paraId="15170E81" w14:textId="77777777" w:rsidR="00190486" w:rsidRPr="00633A38" w:rsidRDefault="00190486" w:rsidP="00190486">
      <w:pPr>
        <w:pStyle w:val="ARTartustawynprozporzdzenia"/>
        <w:rPr>
          <w:sz w:val="22"/>
          <w:szCs w:val="22"/>
        </w:rPr>
      </w:pPr>
    </w:p>
    <w:p w14:paraId="5AEE9ECA" w14:textId="35F93959" w:rsidR="00665DEE" w:rsidRPr="00633A38" w:rsidRDefault="003E60EF" w:rsidP="00190486">
      <w:pPr>
        <w:pStyle w:val="NIEARTTEKSTtekstnieartykuowanynppodstprawnarozplubpreambu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Na podstawie art. 14 ust 14 i 15 oraz art. 50 ustawy z dnia 12 marca 2022 r.</w:t>
      </w:r>
      <w:r w:rsidR="00892B49" w:rsidRPr="00633A38">
        <w:rPr>
          <w:rFonts w:ascii="Tahoma" w:hAnsi="Tahoma" w:cs="Tahoma"/>
          <w:sz w:val="22"/>
          <w:szCs w:val="22"/>
        </w:rPr>
        <w:t xml:space="preserve"> </w:t>
      </w:r>
      <w:r w:rsidR="007A0D9F" w:rsidRPr="00633A38">
        <w:rPr>
          <w:rFonts w:ascii="Tahoma" w:hAnsi="Tahoma" w:cs="Tahoma"/>
          <w:sz w:val="22"/>
          <w:szCs w:val="22"/>
        </w:rPr>
        <w:br/>
      </w:r>
      <w:r w:rsidRPr="00633A38">
        <w:rPr>
          <w:rFonts w:ascii="Tahoma" w:hAnsi="Tahoma" w:cs="Tahoma"/>
          <w:sz w:val="22"/>
          <w:szCs w:val="22"/>
        </w:rPr>
        <w:t>o pomocy obywatelom Ukrainy w związku z konfliktem zbrojnym na terytorium tego państwa (</w:t>
      </w:r>
      <w:r w:rsidR="008D49C8">
        <w:rPr>
          <w:rFonts w:ascii="Tahoma" w:hAnsi="Tahoma" w:cs="Tahoma"/>
          <w:sz w:val="22"/>
          <w:szCs w:val="22"/>
        </w:rPr>
        <w:t>t.</w:t>
      </w:r>
      <w:r w:rsidR="00514EE8" w:rsidRPr="00633A38">
        <w:rPr>
          <w:rFonts w:ascii="Tahoma" w:hAnsi="Tahoma" w:cs="Tahoma"/>
          <w:sz w:val="22"/>
          <w:szCs w:val="22"/>
        </w:rPr>
        <w:t>j</w:t>
      </w:r>
      <w:r w:rsidR="008D49C8">
        <w:rPr>
          <w:rFonts w:ascii="Tahoma" w:hAnsi="Tahoma" w:cs="Tahoma"/>
          <w:sz w:val="22"/>
          <w:szCs w:val="22"/>
        </w:rPr>
        <w:t>.:</w:t>
      </w:r>
      <w:r w:rsidR="00514EE8" w:rsidRPr="00633A38">
        <w:rPr>
          <w:rFonts w:ascii="Tahoma" w:hAnsi="Tahoma" w:cs="Tahoma"/>
          <w:sz w:val="22"/>
          <w:szCs w:val="22"/>
        </w:rPr>
        <w:t xml:space="preserve"> Dz.U. z 2023 r. poz. 103</w:t>
      </w:r>
      <w:r w:rsidRPr="00633A38">
        <w:rPr>
          <w:rFonts w:ascii="Tahoma" w:hAnsi="Tahoma" w:cs="Tahoma"/>
          <w:sz w:val="22"/>
          <w:szCs w:val="22"/>
        </w:rPr>
        <w:t xml:space="preserve">) w związku z Rozporządzeniem 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Ministra 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Edukacji 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>i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 Nauki z</w:t>
      </w:r>
      <w:r w:rsidR="008D49C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 dnia 21 marca 2022 r w sprawie organizacji kształcenia wychowania i opieki dzieci i</w:t>
      </w:r>
      <w:r w:rsidR="008D49C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 młodzieży będących obywatelami Ukrainy (Dz.U</w:t>
      </w:r>
      <w:r w:rsidR="00032B92" w:rsidRPr="00633A38">
        <w:rPr>
          <w:rFonts w:ascii="Tahoma" w:hAnsi="Tahoma" w:cs="Tahoma"/>
          <w:sz w:val="22"/>
          <w:szCs w:val="22"/>
        </w:rPr>
        <w:t>.</w:t>
      </w:r>
      <w:r w:rsidRPr="00633A38">
        <w:rPr>
          <w:rFonts w:ascii="Tahoma" w:hAnsi="Tahoma" w:cs="Tahoma"/>
          <w:sz w:val="22"/>
          <w:szCs w:val="22"/>
        </w:rPr>
        <w:t xml:space="preserve"> 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z </w:t>
      </w:r>
      <w:r w:rsid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>2022 poz. 645, z późn. zm.) zarządzam,</w:t>
      </w:r>
      <w:r w:rsidR="00190486" w:rsidRPr="00633A38">
        <w:rPr>
          <w:rFonts w:ascii="Tahoma" w:hAnsi="Tahoma" w:cs="Tahoma"/>
          <w:sz w:val="22"/>
          <w:szCs w:val="22"/>
        </w:rPr>
        <w:t xml:space="preserve"> </w:t>
      </w:r>
      <w:r w:rsidRPr="00633A38">
        <w:rPr>
          <w:rFonts w:ascii="Tahoma" w:hAnsi="Tahoma" w:cs="Tahoma"/>
          <w:sz w:val="22"/>
          <w:szCs w:val="22"/>
        </w:rPr>
        <w:t>co następuje:</w:t>
      </w:r>
    </w:p>
    <w:p w14:paraId="132351E6" w14:textId="77777777" w:rsidR="004A4FB0" w:rsidRPr="00633A38" w:rsidRDefault="004A4FB0" w:rsidP="004A4FB0">
      <w:pPr>
        <w:pStyle w:val="ARTartustawynprozporzdzenia"/>
        <w:rPr>
          <w:sz w:val="22"/>
          <w:szCs w:val="22"/>
        </w:rPr>
      </w:pPr>
    </w:p>
    <w:p w14:paraId="6B94D0A4" w14:textId="66127E78" w:rsidR="00B22B52" w:rsidRPr="00633A38" w:rsidRDefault="003E60EF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1.</w:t>
      </w:r>
      <w:r w:rsidRPr="00633A38">
        <w:rPr>
          <w:rFonts w:ascii="Tahoma" w:hAnsi="Tahoma" w:cs="Tahoma"/>
          <w:sz w:val="22"/>
          <w:szCs w:val="22"/>
        </w:rPr>
        <w:t xml:space="preserve"> W załączniku </w:t>
      </w:r>
      <w:r w:rsidR="00032B92" w:rsidRPr="00633A38">
        <w:rPr>
          <w:rFonts w:ascii="Tahoma" w:hAnsi="Tahoma" w:cs="Tahoma"/>
          <w:sz w:val="22"/>
          <w:szCs w:val="22"/>
        </w:rPr>
        <w:t xml:space="preserve">do zarządzenia </w:t>
      </w:r>
      <w:r w:rsidRPr="00633A38">
        <w:rPr>
          <w:rFonts w:ascii="Tahoma" w:hAnsi="Tahoma" w:cs="Tahoma"/>
          <w:sz w:val="22"/>
          <w:szCs w:val="22"/>
        </w:rPr>
        <w:t>nr P.0</w:t>
      </w:r>
      <w:r w:rsidR="00147780" w:rsidRPr="00633A38">
        <w:rPr>
          <w:rFonts w:ascii="Tahoma" w:hAnsi="Tahoma" w:cs="Tahoma"/>
          <w:sz w:val="22"/>
          <w:szCs w:val="22"/>
        </w:rPr>
        <w:t>0</w:t>
      </w:r>
      <w:r w:rsidRPr="00633A38">
        <w:rPr>
          <w:rFonts w:ascii="Tahoma" w:hAnsi="Tahoma" w:cs="Tahoma"/>
          <w:sz w:val="22"/>
          <w:szCs w:val="22"/>
        </w:rPr>
        <w:t>50.224.2022 z dnia 8 września 2022 r. w</w:t>
      </w:r>
      <w:r w:rsidR="00032B92" w:rsidRP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sprawie ustalenia zasad kwalifikowania i dokonywania wydatków związanych </w:t>
      </w:r>
      <w:r w:rsidR="007A0D9F" w:rsidRPr="00633A38">
        <w:rPr>
          <w:rFonts w:ascii="Tahoma" w:hAnsi="Tahoma" w:cs="Tahoma"/>
          <w:sz w:val="22"/>
          <w:szCs w:val="22"/>
        </w:rPr>
        <w:br/>
      </w:r>
      <w:r w:rsidRPr="00633A38">
        <w:rPr>
          <w:rFonts w:ascii="Tahoma" w:hAnsi="Tahoma" w:cs="Tahoma"/>
          <w:sz w:val="22"/>
          <w:szCs w:val="22"/>
        </w:rPr>
        <w:t xml:space="preserve">z zapewnieniem kształcenia, wychowania i opieki nad uczniami będącymi obywatelami Ukrainy - uchodźcami przybyłymi do Polski po 24 lutego 2022 r. </w:t>
      </w:r>
      <w:r w:rsidR="00032B92" w:rsidRPr="00633A38">
        <w:rPr>
          <w:rFonts w:ascii="Tahoma" w:hAnsi="Tahoma" w:cs="Tahoma"/>
          <w:sz w:val="22"/>
          <w:szCs w:val="22"/>
        </w:rPr>
        <w:t xml:space="preserve">zmienionego zarządzeniem nr </w:t>
      </w:r>
      <w:r w:rsidR="00633A38">
        <w:rPr>
          <w:rFonts w:ascii="Tahoma" w:hAnsi="Tahoma" w:cs="Tahoma"/>
          <w:sz w:val="22"/>
          <w:szCs w:val="22"/>
        </w:rPr>
        <w:t> </w:t>
      </w:r>
      <w:r w:rsidR="00032B92" w:rsidRPr="00633A38">
        <w:rPr>
          <w:rFonts w:ascii="Tahoma" w:hAnsi="Tahoma" w:cs="Tahoma"/>
          <w:sz w:val="22"/>
          <w:szCs w:val="22"/>
        </w:rPr>
        <w:t xml:space="preserve">P.0050.281.2022 z dnia 4 listopada 2022 r. </w:t>
      </w:r>
      <w:r w:rsidRPr="00633A38">
        <w:rPr>
          <w:rFonts w:ascii="Tahoma" w:hAnsi="Tahoma" w:cs="Tahoma"/>
          <w:sz w:val="22"/>
          <w:szCs w:val="22"/>
        </w:rPr>
        <w:t xml:space="preserve">w § 4 </w:t>
      </w:r>
      <w:r w:rsidR="007A0D9F" w:rsidRPr="00633A38">
        <w:rPr>
          <w:rFonts w:ascii="Tahoma" w:hAnsi="Tahoma" w:cs="Tahoma"/>
          <w:sz w:val="22"/>
          <w:szCs w:val="22"/>
        </w:rPr>
        <w:t>wprowadza się następujące zmiany:</w:t>
      </w:r>
    </w:p>
    <w:p w14:paraId="6A13879D" w14:textId="33F01A61" w:rsidR="00B22B52" w:rsidRPr="00633A38" w:rsidRDefault="00B22B52" w:rsidP="00514EE8">
      <w:pPr>
        <w:pStyle w:val="ARTartustawynprozporzdzenia"/>
        <w:spacing w:line="276" w:lineRule="auto"/>
        <w:ind w:firstLine="0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1)</w:t>
      </w:r>
      <w:r w:rsidRPr="00633A38">
        <w:rPr>
          <w:rFonts w:ascii="Tahoma" w:hAnsi="Tahoma" w:cs="Tahoma"/>
          <w:sz w:val="22"/>
          <w:szCs w:val="22"/>
        </w:rPr>
        <w:tab/>
      </w:r>
      <w:r w:rsidR="00032B92" w:rsidRPr="00633A38">
        <w:rPr>
          <w:rFonts w:ascii="Tahoma" w:hAnsi="Tahoma" w:cs="Tahoma"/>
          <w:sz w:val="22"/>
          <w:szCs w:val="22"/>
        </w:rPr>
        <w:t xml:space="preserve">w </w:t>
      </w:r>
      <w:r w:rsidR="003E60EF" w:rsidRPr="00633A38">
        <w:rPr>
          <w:rFonts w:ascii="Tahoma" w:hAnsi="Tahoma" w:cs="Tahoma"/>
          <w:sz w:val="22"/>
          <w:szCs w:val="22"/>
        </w:rPr>
        <w:t xml:space="preserve"> ust. </w:t>
      </w:r>
      <w:r w:rsidR="00032B92" w:rsidRPr="00633A38">
        <w:rPr>
          <w:rFonts w:ascii="Tahoma" w:hAnsi="Tahoma" w:cs="Tahoma"/>
          <w:sz w:val="22"/>
          <w:szCs w:val="22"/>
        </w:rPr>
        <w:t>1</w:t>
      </w:r>
      <w:r w:rsidR="003E60EF" w:rsidRPr="00633A38">
        <w:rPr>
          <w:rFonts w:ascii="Tahoma" w:hAnsi="Tahoma" w:cs="Tahoma"/>
          <w:sz w:val="22"/>
          <w:szCs w:val="22"/>
        </w:rPr>
        <w:t xml:space="preserve"> </w:t>
      </w:r>
      <w:r w:rsidR="00032B92" w:rsidRPr="00633A38">
        <w:rPr>
          <w:rFonts w:ascii="Tahoma" w:hAnsi="Tahoma" w:cs="Tahoma"/>
          <w:sz w:val="22"/>
          <w:szCs w:val="22"/>
        </w:rPr>
        <w:t xml:space="preserve">w </w:t>
      </w:r>
      <w:r w:rsidR="007A0D9F" w:rsidRPr="00633A38">
        <w:rPr>
          <w:rFonts w:ascii="Tahoma" w:hAnsi="Tahoma" w:cs="Tahoma"/>
          <w:sz w:val="22"/>
          <w:szCs w:val="22"/>
        </w:rPr>
        <w:t xml:space="preserve">legendzie wzoru matematycznego opis </w:t>
      </w:r>
      <w:r w:rsidR="00032B92" w:rsidRPr="00633A38">
        <w:rPr>
          <w:rFonts w:ascii="Tahoma" w:hAnsi="Tahoma" w:cs="Tahoma"/>
          <w:sz w:val="22"/>
          <w:szCs w:val="22"/>
        </w:rPr>
        <w:t xml:space="preserve">zmiennej </w:t>
      </w:r>
      <w:r w:rsidR="00032B92" w:rsidRPr="00633A38">
        <w:rPr>
          <w:rFonts w:ascii="Tahoma" w:hAnsi="Tahoma" w:cs="Tahoma"/>
          <w:b/>
          <w:bCs/>
          <w:sz w:val="22"/>
          <w:szCs w:val="22"/>
        </w:rPr>
        <w:t>U</w:t>
      </w:r>
      <w:r w:rsidR="007A0D9F" w:rsidRPr="00633A38">
        <w:rPr>
          <w:rFonts w:ascii="Tahoma" w:hAnsi="Tahoma" w:cs="Tahoma"/>
          <w:bCs/>
          <w:sz w:val="22"/>
          <w:szCs w:val="22"/>
        </w:rPr>
        <w:t xml:space="preserve"> otrzymuje brzmienie</w:t>
      </w:r>
      <w:r w:rsidRPr="00633A38">
        <w:rPr>
          <w:rFonts w:ascii="Tahoma" w:hAnsi="Tahoma" w:cs="Tahoma"/>
          <w:sz w:val="22"/>
          <w:szCs w:val="22"/>
        </w:rPr>
        <w:t>:</w:t>
      </w:r>
    </w:p>
    <w:p w14:paraId="0F4E8945" w14:textId="73E86ACC" w:rsidR="00665DEE" w:rsidRPr="00633A38" w:rsidRDefault="00514EE8" w:rsidP="00514EE8">
      <w:pPr>
        <w:pStyle w:val="ARTartustawynprozporzdzenia"/>
        <w:spacing w:line="276" w:lineRule="auto"/>
        <w:ind w:firstLine="0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„</w:t>
      </w:r>
      <w:r w:rsidRPr="00633A38">
        <w:rPr>
          <w:rFonts w:ascii="Tahoma" w:hAnsi="Tahoma" w:cs="Tahoma"/>
          <w:b/>
          <w:bCs/>
          <w:sz w:val="22"/>
          <w:szCs w:val="22"/>
        </w:rPr>
        <w:t>U</w:t>
      </w:r>
      <w:r w:rsidRPr="00633A38">
        <w:rPr>
          <w:rFonts w:ascii="Tahoma" w:hAnsi="Tahoma" w:cs="Tahoma"/>
          <w:bCs/>
          <w:sz w:val="22"/>
          <w:szCs w:val="22"/>
        </w:rPr>
        <w:t xml:space="preserve"> - </w:t>
      </w:r>
      <w:r w:rsidRPr="00633A38">
        <w:rPr>
          <w:rFonts w:ascii="Tahoma" w:hAnsi="Tahoma" w:cs="Tahoma"/>
          <w:sz w:val="22"/>
          <w:szCs w:val="22"/>
        </w:rPr>
        <w:t xml:space="preserve">łączna przeliczeniowa liczba uczniów (wg algorytmu podziału części oświatowej subwencji ogólnej dla jednostek samorządu terytorialnego) będących uchodźcami we wszystkich szkołach i przedszkolach prowadzonych przez Gminę Miejską Lubin, </w:t>
      </w:r>
      <w:r w:rsidR="00032B92" w:rsidRPr="00633A38">
        <w:rPr>
          <w:rFonts w:ascii="Tahoma" w:hAnsi="Tahoma" w:cs="Tahoma"/>
          <w:sz w:val="22"/>
          <w:szCs w:val="22"/>
        </w:rPr>
        <w:t xml:space="preserve">wg stanu na dzień otrzymania </w:t>
      </w:r>
      <w:r w:rsidR="004943DE" w:rsidRPr="00633A38">
        <w:rPr>
          <w:rFonts w:ascii="Tahoma" w:hAnsi="Tahoma" w:cs="Tahoma"/>
          <w:sz w:val="22"/>
          <w:szCs w:val="22"/>
        </w:rPr>
        <w:t xml:space="preserve">w danym miesiącu </w:t>
      </w:r>
      <w:r w:rsidR="00B22B52" w:rsidRPr="00633A38">
        <w:rPr>
          <w:rFonts w:ascii="Tahoma" w:hAnsi="Tahoma" w:cs="Tahoma"/>
          <w:sz w:val="22"/>
          <w:szCs w:val="22"/>
        </w:rPr>
        <w:t>kalkulacji środków na realizację dodatkowych zadań oświatowych o których mowa w art. 50 ust. 1 ustawy z dnia 12 marca 2022 r. o pomocy obywatelom Ukrainy w związku z konfliktem zbrojnym na terytorium tego państwa (</w:t>
      </w:r>
      <w:r w:rsidR="008D49C8">
        <w:rPr>
          <w:rFonts w:ascii="Tahoma" w:hAnsi="Tahoma" w:cs="Tahoma"/>
          <w:sz w:val="22"/>
          <w:szCs w:val="22"/>
        </w:rPr>
        <w:t>t.</w:t>
      </w:r>
      <w:r w:rsidR="00B1346E" w:rsidRPr="00633A38">
        <w:rPr>
          <w:rFonts w:ascii="Tahoma" w:hAnsi="Tahoma" w:cs="Tahoma"/>
          <w:sz w:val="22"/>
          <w:szCs w:val="22"/>
        </w:rPr>
        <w:t>j</w:t>
      </w:r>
      <w:r w:rsidR="008D49C8">
        <w:rPr>
          <w:rFonts w:ascii="Tahoma" w:hAnsi="Tahoma" w:cs="Tahoma"/>
          <w:sz w:val="22"/>
          <w:szCs w:val="22"/>
        </w:rPr>
        <w:t>.:</w:t>
      </w:r>
      <w:r w:rsidR="00B1346E" w:rsidRPr="00633A38">
        <w:rPr>
          <w:rFonts w:ascii="Tahoma" w:hAnsi="Tahoma" w:cs="Tahoma"/>
          <w:sz w:val="22"/>
          <w:szCs w:val="22"/>
        </w:rPr>
        <w:t xml:space="preserve"> </w:t>
      </w:r>
      <w:r w:rsidR="008D49C8">
        <w:rPr>
          <w:rFonts w:ascii="Tahoma" w:hAnsi="Tahoma" w:cs="Tahoma"/>
          <w:sz w:val="22"/>
          <w:szCs w:val="22"/>
        </w:rPr>
        <w:t> </w:t>
      </w:r>
      <w:bookmarkStart w:id="0" w:name="_GoBack"/>
      <w:bookmarkEnd w:id="0"/>
      <w:r w:rsidR="00B1346E" w:rsidRPr="00633A38">
        <w:rPr>
          <w:rFonts w:ascii="Tahoma" w:hAnsi="Tahoma" w:cs="Tahoma"/>
          <w:sz w:val="22"/>
          <w:szCs w:val="22"/>
        </w:rPr>
        <w:t>Dz.</w:t>
      </w:r>
      <w:r w:rsidR="008D49C8">
        <w:rPr>
          <w:rFonts w:ascii="Tahoma" w:hAnsi="Tahoma" w:cs="Tahoma"/>
          <w:sz w:val="22"/>
          <w:szCs w:val="22"/>
        </w:rPr>
        <w:t> </w:t>
      </w:r>
      <w:r w:rsidR="00B1346E" w:rsidRPr="00633A38">
        <w:rPr>
          <w:rFonts w:ascii="Tahoma" w:hAnsi="Tahoma" w:cs="Tahoma"/>
          <w:sz w:val="22"/>
          <w:szCs w:val="22"/>
        </w:rPr>
        <w:t xml:space="preserve"> U.</w:t>
      </w:r>
      <w:r w:rsidR="008D49C8">
        <w:rPr>
          <w:rFonts w:ascii="Tahoma" w:hAnsi="Tahoma" w:cs="Tahoma"/>
          <w:sz w:val="22"/>
          <w:szCs w:val="22"/>
        </w:rPr>
        <w:t> </w:t>
      </w:r>
      <w:r w:rsidR="00B1346E" w:rsidRPr="00633A38">
        <w:rPr>
          <w:rFonts w:ascii="Tahoma" w:hAnsi="Tahoma" w:cs="Tahoma"/>
          <w:sz w:val="22"/>
          <w:szCs w:val="22"/>
        </w:rPr>
        <w:t xml:space="preserve"> z 2023</w:t>
      </w:r>
      <w:r w:rsidR="00B22B52" w:rsidRPr="00633A38">
        <w:rPr>
          <w:rFonts w:ascii="Tahoma" w:hAnsi="Tahoma" w:cs="Tahoma"/>
          <w:sz w:val="22"/>
          <w:szCs w:val="22"/>
        </w:rPr>
        <w:t xml:space="preserve"> r. poz. </w:t>
      </w:r>
      <w:r w:rsidR="00B1346E" w:rsidRPr="00633A38">
        <w:rPr>
          <w:rFonts w:ascii="Tahoma" w:hAnsi="Tahoma" w:cs="Tahoma"/>
          <w:sz w:val="22"/>
          <w:szCs w:val="22"/>
        </w:rPr>
        <w:t>103</w:t>
      </w:r>
      <w:r w:rsidR="00B22B52" w:rsidRPr="00633A38">
        <w:rPr>
          <w:rFonts w:ascii="Tahoma" w:hAnsi="Tahoma" w:cs="Tahoma"/>
          <w:sz w:val="22"/>
          <w:szCs w:val="22"/>
        </w:rPr>
        <w:t>)</w:t>
      </w:r>
      <w:r w:rsidRPr="00633A38">
        <w:rPr>
          <w:rFonts w:ascii="Tahoma" w:hAnsi="Tahoma" w:cs="Tahoma"/>
          <w:sz w:val="22"/>
          <w:szCs w:val="22"/>
        </w:rPr>
        <w:t>”;</w:t>
      </w:r>
    </w:p>
    <w:p w14:paraId="752F4CC7" w14:textId="145807ED" w:rsidR="00B22B52" w:rsidRPr="00633A38" w:rsidRDefault="00B22B52" w:rsidP="00190486">
      <w:pPr>
        <w:pStyle w:val="ARTartustawynprozporzdzenia"/>
        <w:spacing w:line="276" w:lineRule="auto"/>
        <w:ind w:firstLine="0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2)</w:t>
      </w:r>
      <w:r w:rsidRPr="00633A38">
        <w:rPr>
          <w:rFonts w:ascii="Tahoma" w:hAnsi="Tahoma" w:cs="Tahoma"/>
          <w:sz w:val="22"/>
          <w:szCs w:val="22"/>
        </w:rPr>
        <w:tab/>
        <w:t>w ust. 3 wyrażenie „w danym roku” zastępuje się wyrażeniem „w roku 2</w:t>
      </w:r>
      <w:r w:rsidR="004943DE" w:rsidRPr="00633A38">
        <w:rPr>
          <w:rFonts w:ascii="Tahoma" w:hAnsi="Tahoma" w:cs="Tahoma"/>
          <w:sz w:val="22"/>
          <w:szCs w:val="22"/>
        </w:rPr>
        <w:t>0</w:t>
      </w:r>
      <w:r w:rsidRPr="00633A38">
        <w:rPr>
          <w:rFonts w:ascii="Tahoma" w:hAnsi="Tahoma" w:cs="Tahoma"/>
          <w:sz w:val="22"/>
          <w:szCs w:val="22"/>
        </w:rPr>
        <w:t>22”.</w:t>
      </w:r>
    </w:p>
    <w:p w14:paraId="183791BA" w14:textId="77777777" w:rsidR="00665DEE" w:rsidRPr="00633A38" w:rsidRDefault="003E60EF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2.</w:t>
      </w:r>
      <w:r w:rsidRPr="00633A38">
        <w:rPr>
          <w:rFonts w:ascii="Tahoma" w:hAnsi="Tahoma" w:cs="Tahoma"/>
          <w:sz w:val="22"/>
          <w:szCs w:val="22"/>
        </w:rPr>
        <w:t> Wykonanie zarządzenia powierza się dyrektorom szkół i przedszkoli prowadzonych przez Gminę Miejską Lubin oraz dyrektorowi Centrum Usług Wspólnych w Lubinie.</w:t>
      </w:r>
    </w:p>
    <w:p w14:paraId="38966F29" w14:textId="3519CC72" w:rsidR="00665DEE" w:rsidRDefault="003E60EF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3.</w:t>
      </w:r>
      <w:r w:rsidRPr="00633A38">
        <w:rPr>
          <w:rFonts w:ascii="Tahoma" w:hAnsi="Tahoma" w:cs="Tahoma"/>
          <w:sz w:val="22"/>
          <w:szCs w:val="22"/>
        </w:rPr>
        <w:t xml:space="preserve"> Zarządzenie wchodzi w życie z dniem </w:t>
      </w:r>
      <w:r w:rsidR="00190486" w:rsidRPr="00633A38">
        <w:rPr>
          <w:rFonts w:ascii="Tahoma" w:hAnsi="Tahoma" w:cs="Tahoma"/>
          <w:sz w:val="22"/>
          <w:szCs w:val="22"/>
        </w:rPr>
        <w:t xml:space="preserve">16 stycznia </w:t>
      </w:r>
      <w:r w:rsidRPr="00633A38">
        <w:rPr>
          <w:rFonts w:ascii="Tahoma" w:hAnsi="Tahoma" w:cs="Tahoma"/>
          <w:sz w:val="22"/>
          <w:szCs w:val="22"/>
        </w:rPr>
        <w:t>202</w:t>
      </w:r>
      <w:r w:rsidR="002E182F" w:rsidRPr="00633A38">
        <w:rPr>
          <w:rFonts w:ascii="Tahoma" w:hAnsi="Tahoma" w:cs="Tahoma"/>
          <w:sz w:val="22"/>
          <w:szCs w:val="22"/>
        </w:rPr>
        <w:t xml:space="preserve">3 </w:t>
      </w:r>
      <w:r w:rsidRPr="00633A38">
        <w:rPr>
          <w:rFonts w:ascii="Tahoma" w:hAnsi="Tahoma" w:cs="Tahoma"/>
          <w:sz w:val="22"/>
          <w:szCs w:val="22"/>
        </w:rPr>
        <w:t>r.</w:t>
      </w:r>
      <w:r w:rsidR="002E182F" w:rsidRPr="00633A38">
        <w:rPr>
          <w:rFonts w:ascii="Tahoma" w:hAnsi="Tahoma" w:cs="Tahoma"/>
          <w:sz w:val="22"/>
          <w:szCs w:val="22"/>
        </w:rPr>
        <w:t xml:space="preserve"> z mocą obowiązującą od</w:t>
      </w:r>
      <w:r w:rsidR="008D49C8">
        <w:rPr>
          <w:rFonts w:ascii="Tahoma" w:hAnsi="Tahoma" w:cs="Tahoma"/>
          <w:sz w:val="22"/>
          <w:szCs w:val="22"/>
        </w:rPr>
        <w:t> </w:t>
      </w:r>
      <w:r w:rsidR="002E182F" w:rsidRPr="00633A38">
        <w:rPr>
          <w:rFonts w:ascii="Tahoma" w:hAnsi="Tahoma" w:cs="Tahoma"/>
          <w:sz w:val="22"/>
          <w:szCs w:val="22"/>
        </w:rPr>
        <w:t xml:space="preserve"> 1 stycznia 2023 r.</w:t>
      </w:r>
    </w:p>
    <w:p w14:paraId="5BCF2591" w14:textId="77777777" w:rsidR="00633A38" w:rsidRDefault="00633A38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</w:p>
    <w:p w14:paraId="34E1042B" w14:textId="4BBEA1D3" w:rsidR="00633A38" w:rsidRDefault="00633A38" w:rsidP="00633A38">
      <w:pPr>
        <w:pStyle w:val="ARTartustawynprozporzdzenia"/>
        <w:spacing w:line="276" w:lineRule="auto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 up. PREZYDENTA MIASTA</w:t>
      </w:r>
    </w:p>
    <w:p w14:paraId="3E480BA2" w14:textId="43644D90" w:rsidR="00633A38" w:rsidRDefault="00633A38" w:rsidP="00633A38">
      <w:pPr>
        <w:pStyle w:val="ARTartustawynprozporzdzenia"/>
        <w:spacing w:line="276" w:lineRule="auto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</w:p>
    <w:p w14:paraId="7C18182C" w14:textId="378563CA" w:rsidR="00633A38" w:rsidRPr="00633A38" w:rsidRDefault="00633A38" w:rsidP="00633A38">
      <w:pPr>
        <w:pStyle w:val="ARTartustawynprozporzdzenia"/>
        <w:spacing w:line="276" w:lineRule="auto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Sekretarz Miasta</w:t>
      </w:r>
    </w:p>
    <w:sectPr w:rsidR="00633A38" w:rsidRPr="00633A38">
      <w:headerReference w:type="default" r:id="rId6"/>
      <w:pgSz w:w="11906" w:h="16838"/>
      <w:pgMar w:top="1560" w:right="1434" w:bottom="1560" w:left="1418" w:header="709" w:footer="0" w:gutter="0"/>
      <w:cols w:space="708"/>
      <w:formProt w:val="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F1000" w14:textId="77777777" w:rsidR="00AF2CC1" w:rsidRDefault="00AF2CC1">
      <w:pPr>
        <w:spacing w:line="240" w:lineRule="auto"/>
      </w:pPr>
      <w:r>
        <w:separator/>
      </w:r>
    </w:p>
  </w:endnote>
  <w:endnote w:type="continuationSeparator" w:id="0">
    <w:p w14:paraId="44F6F89B" w14:textId="77777777" w:rsidR="00AF2CC1" w:rsidRDefault="00AF2C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69186" w14:textId="77777777" w:rsidR="00AF2CC1" w:rsidRDefault="00AF2CC1">
      <w:pPr>
        <w:spacing w:line="240" w:lineRule="auto"/>
      </w:pPr>
      <w:r>
        <w:separator/>
      </w:r>
    </w:p>
  </w:footnote>
  <w:footnote w:type="continuationSeparator" w:id="0">
    <w:p w14:paraId="58A2219C" w14:textId="77777777" w:rsidR="00AF2CC1" w:rsidRDefault="00AF2C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5A4FF" w14:textId="6BE3942C" w:rsidR="00665DEE" w:rsidRDefault="003E60EF">
    <w:pPr>
      <w:pStyle w:val="Nagwek"/>
      <w:jc w:val="center"/>
    </w:pPr>
    <w:r>
      <w:t xml:space="preserve">– </w:t>
    </w:r>
    <w:r>
      <w:fldChar w:fldCharType="begin"/>
    </w:r>
    <w:r>
      <w:instrText xml:space="preserve"> PAGE </w:instrText>
    </w:r>
    <w:r>
      <w:fldChar w:fldCharType="separate"/>
    </w:r>
    <w:r w:rsidR="00633A38">
      <w:rPr>
        <w:noProof/>
      </w:rPr>
      <w:t>2</w:t>
    </w:r>
    <w:r>
      <w:fldChar w:fldCharType="end"/>
    </w:r>
    <w:r>
      <w:t xml:space="preserve"> 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EE"/>
    <w:rsid w:val="00032B92"/>
    <w:rsid w:val="000F17A6"/>
    <w:rsid w:val="00147780"/>
    <w:rsid w:val="00190486"/>
    <w:rsid w:val="00293F5B"/>
    <w:rsid w:val="002E182F"/>
    <w:rsid w:val="003E60EF"/>
    <w:rsid w:val="004943DE"/>
    <w:rsid w:val="004A4FB0"/>
    <w:rsid w:val="004D6C1A"/>
    <w:rsid w:val="00514EE8"/>
    <w:rsid w:val="00537C93"/>
    <w:rsid w:val="00633A38"/>
    <w:rsid w:val="00665DEE"/>
    <w:rsid w:val="007A0D9F"/>
    <w:rsid w:val="007A3158"/>
    <w:rsid w:val="007C3393"/>
    <w:rsid w:val="0081211B"/>
    <w:rsid w:val="00892B49"/>
    <w:rsid w:val="008D49C8"/>
    <w:rsid w:val="009A0334"/>
    <w:rsid w:val="009D0B60"/>
    <w:rsid w:val="00A74293"/>
    <w:rsid w:val="00AF2CC1"/>
    <w:rsid w:val="00B1346E"/>
    <w:rsid w:val="00B22B52"/>
    <w:rsid w:val="00B53836"/>
    <w:rsid w:val="00D17B53"/>
    <w:rsid w:val="00DE4124"/>
    <w:rsid w:val="00F7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0D99"/>
  <w15:docId w15:val="{1494C873-E65A-4A76-AABC-6781774C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E3D"/>
    <w:pPr>
      <w:widowControl w:val="0"/>
      <w:spacing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85E3D"/>
    <w:rPr>
      <w:rFonts w:ascii="Times" w:eastAsia="Times New Roman" w:hAnsi="Times" w:cs="Times New Roman"/>
      <w:kern w:val="2"/>
      <w:sz w:val="24"/>
      <w:szCs w:val="24"/>
      <w:lang w:eastAsia="ar-SA"/>
    </w:rPr>
  </w:style>
  <w:style w:type="character" w:customStyle="1" w:styleId="Ppogrubienie">
    <w:name w:val="_P_ – pogrubienie"/>
    <w:basedOn w:val="Domylnaczcionkaakapitu"/>
    <w:uiPriority w:val="1"/>
    <w:qFormat/>
    <w:rsid w:val="00B85E3D"/>
    <w:rPr>
      <w:b/>
    </w:rPr>
  </w:style>
  <w:style w:type="character" w:customStyle="1" w:styleId="Znakiprzypiswdolnych">
    <w:name w:val="Znaki przypisów dolnych"/>
    <w:qFormat/>
  </w:style>
  <w:style w:type="character" w:customStyle="1" w:styleId="StopkaZnak">
    <w:name w:val="Stopka Znak"/>
    <w:qFormat/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qFormat/>
    <w:rPr>
      <w:rFonts w:eastAsia="Lucida Sans Unicode"/>
      <w:b/>
      <w:sz w:val="24"/>
      <w:szCs w:val="24"/>
    </w:rPr>
  </w:style>
  <w:style w:type="character" w:customStyle="1" w:styleId="PodtytuZnak">
    <w:name w:val="Podtytuł Znak"/>
    <w:qFormat/>
    <w:rPr>
      <w:rFonts w:ascii="Arial" w:hAnsi="Arial" w:cs="Arial"/>
      <w:b/>
      <w:sz w:val="24"/>
    </w:rPr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semiHidden/>
    <w:rsid w:val="00B85E3D"/>
    <w:pPr>
      <w:tabs>
        <w:tab w:val="center" w:pos="4536"/>
        <w:tab w:val="right" w:pos="9072"/>
      </w:tabs>
    </w:pPr>
    <w:rPr>
      <w:rFonts w:ascii="Times" w:eastAsia="Times New Roman" w:hAnsi="Times" w:cs="Times New Roman"/>
      <w:kern w:val="2"/>
      <w:szCs w:val="24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ARTartustawynprozporzdzenia">
    <w:name w:val="ART(§) – art. ustawy (§ np. rozporządzenia)"/>
    <w:uiPriority w:val="11"/>
    <w:qFormat/>
    <w:rsid w:val="00B85E3D"/>
    <w:pPr>
      <w:spacing w:before="12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B85E3D"/>
    <w:pPr>
      <w:keepNext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B85E3D"/>
    <w:pPr>
      <w:keepNext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B85E3D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B85E3D"/>
    <w:pPr>
      <w:keepNext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"/>
      <w:sz w:val="24"/>
      <w:szCs w:val="24"/>
      <w:lang w:eastAsia="pl-PL"/>
    </w:rPr>
  </w:style>
  <w:style w:type="paragraph" w:customStyle="1" w:styleId="ZUSTzmustartykuempunktem">
    <w:name w:val="Z/UST(§) – zm. ust. (§) artykułem (punktem)"/>
    <w:basedOn w:val="Normalny"/>
    <w:uiPriority w:val="30"/>
    <w:qFormat/>
    <w:rsid w:val="00B85E3D"/>
    <w:pPr>
      <w:widowControl/>
      <w:ind w:left="510" w:firstLine="510"/>
      <w:jc w:val="both"/>
    </w:pPr>
    <w:rPr>
      <w:rFonts w:ascii="Times" w:hAnsi="Times"/>
    </w:rPr>
  </w:style>
  <w:style w:type="paragraph" w:styleId="Bezodstpw">
    <w:name w:val="No Spacing"/>
    <w:qFormat/>
    <w:pPr>
      <w:spacing w:after="160" w:line="259" w:lineRule="auto"/>
    </w:pPr>
    <w:rPr>
      <w:rFonts w:ascii="Calibri" w:eastAsia="Calibri" w:hAnsi="Calibri" w:cs="Calibri"/>
      <w:kern w:val="2"/>
      <w:lang w:eastAsia="zh-CN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Nagwek11">
    <w:name w:val="Nagłówek 1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dc:description/>
  <cp:lastModifiedBy>Joanna Sroka</cp:lastModifiedBy>
  <cp:revision>3</cp:revision>
  <cp:lastPrinted>2023-01-25T13:16:00Z</cp:lastPrinted>
  <dcterms:created xsi:type="dcterms:W3CDTF">2023-01-23T14:31:00Z</dcterms:created>
  <dcterms:modified xsi:type="dcterms:W3CDTF">2023-01-25T13:19:00Z</dcterms:modified>
  <dc:language>pl-PL</dc:language>
</cp:coreProperties>
</file>