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7D42D2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P.0050.28.</w:t>
      </w:r>
      <w:r w:rsidR="00002053">
        <w:rPr>
          <w:rFonts w:ascii="Tahoma" w:hAnsi="Tahoma"/>
          <w:b/>
          <w:lang w:val="pl-PL"/>
        </w:rPr>
        <w:t>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7D42D2" w:rsidP="00FF71F0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31</w:t>
      </w:r>
      <w:r w:rsidR="002563BF">
        <w:rPr>
          <w:rFonts w:ascii="Tahoma" w:hAnsi="Tahoma"/>
          <w:b/>
          <w:lang w:val="pl-PL"/>
        </w:rPr>
        <w:t xml:space="preserve"> </w:t>
      </w:r>
      <w:r w:rsidR="00FF71F0">
        <w:rPr>
          <w:rFonts w:ascii="Tahoma" w:hAnsi="Tahoma"/>
          <w:b/>
          <w:lang w:val="pl-PL"/>
        </w:rPr>
        <w:t>STYCZNIA 2023</w:t>
      </w:r>
      <w:r w:rsidR="002563BF">
        <w:rPr>
          <w:rFonts w:ascii="Tahoma" w:hAnsi="Tahoma"/>
          <w:b/>
          <w:lang w:val="pl-PL"/>
        </w:rPr>
        <w:t>R.</w:t>
      </w: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Default="009906C0" w:rsidP="00EA6725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Na podstawie art. 11 ust. 1, art. 13 ust. 1, art. 25 ust. 1 ustawy z dnia 21 sierpnia 1997r. </w:t>
      </w:r>
      <w:r>
        <w:rPr>
          <w:rFonts w:ascii="Tahoma" w:hAnsi="Tahoma"/>
          <w:lang w:val="pl-PL"/>
        </w:rPr>
        <w:br/>
        <w:t>o gospodarce nieruchomościami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 Dz. U. z 2021r. poz. 1899 z </w:t>
      </w:r>
      <w:proofErr w:type="spellStart"/>
      <w:r>
        <w:rPr>
          <w:rFonts w:ascii="Tahoma" w:hAnsi="Tahoma"/>
          <w:lang w:val="pl-PL"/>
        </w:rPr>
        <w:t>późn</w:t>
      </w:r>
      <w:proofErr w:type="spellEnd"/>
      <w:r>
        <w:rPr>
          <w:rFonts w:ascii="Tahoma" w:hAnsi="Tahoma"/>
          <w:lang w:val="pl-PL"/>
        </w:rPr>
        <w:t xml:space="preserve">. zm.), art. 30 ust. 1 </w:t>
      </w:r>
      <w:r>
        <w:rPr>
          <w:rFonts w:ascii="Tahoma" w:hAnsi="Tahoma"/>
          <w:lang w:val="pl-PL"/>
        </w:rPr>
        <w:br/>
        <w:t>i ust. 2 pkt 3) ustawy z dnia 8 marca 1990r. o samorządzie gminnym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>. Dz.U. z 2023 poz. 40),</w:t>
      </w:r>
      <w:r>
        <w:rPr>
          <w:rFonts w:ascii="Arial" w:hAnsi="Arial" w:cs="Arial"/>
          <w:lang w:val="pl-PL"/>
        </w:rPr>
        <w:t xml:space="preserve"> Zarządzenia Prezydenta Miasta Lubina P.0050.78.2022 z dnia  30 marca 2022r. </w:t>
      </w:r>
      <w:r w:rsidR="00EA6725">
        <w:rPr>
          <w:rFonts w:ascii="Arial" w:hAnsi="Arial" w:cs="Arial"/>
          <w:lang w:val="pl-PL"/>
        </w:rPr>
        <w:br/>
      </w:r>
      <w:r>
        <w:rPr>
          <w:rFonts w:ascii="Arial" w:hAnsi="Arial" w:cs="Arial"/>
          <w:lang w:val="pl-PL"/>
        </w:rPr>
        <w:t>w sprawie aktualizacji zasad naliczania czynszu dzierżawnego,</w:t>
      </w:r>
      <w:r w:rsidRPr="00BC3B61">
        <w:rPr>
          <w:rFonts w:ascii="Arial" w:hAnsi="Arial" w:cs="Arial"/>
          <w:lang w:val="pl-PL"/>
        </w:rPr>
        <w:t xml:space="preserve"> </w:t>
      </w:r>
      <w:r w:rsidRPr="00BA0E43">
        <w:rPr>
          <w:rFonts w:ascii="Arial" w:hAnsi="Arial" w:cs="Arial"/>
          <w:lang w:val="pl-PL"/>
        </w:rPr>
        <w:t>Zarządzenia Prezydenta Miasta Lubina P.0050.29.2017 z dnia 30 stycznia  2017r. w sprawie wprowadzenia zasad naliczania czynszu dzierżawnego</w:t>
      </w:r>
      <w:r w:rsidR="00EA6725">
        <w:rPr>
          <w:rFonts w:ascii="Arial" w:hAnsi="Arial" w:cs="Arial"/>
          <w:lang w:val="pl-PL"/>
        </w:rPr>
        <w:t xml:space="preserve"> </w:t>
      </w:r>
      <w:r>
        <w:rPr>
          <w:rFonts w:ascii="Tahoma" w:hAnsi="Tahoma"/>
          <w:lang w:val="pl-PL"/>
        </w:rPr>
        <w:t xml:space="preserve">oraz Zarządzenia Prezydenta Miasta Lubina Nr 41 </w:t>
      </w:r>
      <w:r>
        <w:rPr>
          <w:rFonts w:ascii="Tahoma" w:hAnsi="Tahoma"/>
          <w:lang w:val="pl-PL"/>
        </w:rPr>
        <w:br/>
        <w:t>z dnia 22 sierpnia 2019r. w sprawie powierzenia prowadzenia spraw i wykonywania czynności w tym praw i obowiązków p o s t a n a w i a m, co następuje:</w:t>
      </w:r>
    </w:p>
    <w:p w:rsidR="007C01E2" w:rsidRDefault="002563BF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0852CA" w:rsidRDefault="000852CA" w:rsidP="000852CA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0852CA" w:rsidRDefault="000852CA" w:rsidP="00EA6725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Wyrazić zgodę na przeznaczenie do dzierżawy na okres dwóch lat n/w nieruchomoś</w:t>
      </w:r>
      <w:r w:rsidR="00EA6725">
        <w:rPr>
          <w:rFonts w:ascii="Arial" w:hAnsi="Arial" w:cs="Arial"/>
          <w:lang w:val="pl-PL"/>
        </w:rPr>
        <w:t>ci</w:t>
      </w:r>
      <w:r>
        <w:rPr>
          <w:rFonts w:ascii="Arial" w:hAnsi="Arial" w:cs="Arial"/>
          <w:lang w:val="pl-PL"/>
        </w:rPr>
        <w:t xml:space="preserve"> położon</w:t>
      </w:r>
      <w:r w:rsidR="00EA6725">
        <w:rPr>
          <w:rFonts w:ascii="Arial" w:hAnsi="Arial" w:cs="Arial"/>
          <w:lang w:val="pl-PL"/>
        </w:rPr>
        <w:t>ych</w:t>
      </w:r>
      <w:r>
        <w:rPr>
          <w:rFonts w:ascii="Arial" w:hAnsi="Arial" w:cs="Arial"/>
          <w:lang w:val="pl-PL"/>
        </w:rPr>
        <w:t xml:space="preserve">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 w:rsidR="00EA6725">
        <w:rPr>
          <w:rFonts w:ascii="Arial" w:hAnsi="Arial" w:cs="Arial"/>
          <w:lang w:val="pl-PL"/>
        </w:rPr>
        <w:t xml:space="preserve">cele </w:t>
      </w:r>
      <w:proofErr w:type="spellStart"/>
      <w:r w:rsidR="00EA6725">
        <w:rPr>
          <w:rFonts w:ascii="Arial" w:hAnsi="Arial" w:cs="Arial"/>
          <w:lang w:val="pl-PL"/>
        </w:rPr>
        <w:t>rekreacyjno</w:t>
      </w:r>
      <w:proofErr w:type="spellEnd"/>
      <w:r w:rsidR="00EA6725">
        <w:rPr>
          <w:rFonts w:ascii="Arial" w:hAnsi="Arial" w:cs="Arial"/>
          <w:lang w:val="pl-PL"/>
        </w:rPr>
        <w:t xml:space="preserve">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0852CA" w:rsidRPr="006A5971" w:rsidRDefault="000852CA" w:rsidP="000852CA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0852CA" w:rsidRDefault="000852CA" w:rsidP="000852CA">
      <w:pPr>
        <w:pStyle w:val="Standard"/>
        <w:tabs>
          <w:tab w:val="left" w:pos="375"/>
        </w:tabs>
        <w:jc w:val="both"/>
        <w:rPr>
          <w:rFonts w:ascii="Arial" w:hAnsi="Arial" w:cs="Arial"/>
          <w:u w:val="single"/>
          <w:lang w:val="pl-PL"/>
        </w:rPr>
      </w:pPr>
    </w:p>
    <w:p w:rsidR="000852CA" w:rsidRDefault="000852CA" w:rsidP="00EA6725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</w:t>
      </w:r>
      <w:r w:rsidR="00424C26">
        <w:rPr>
          <w:rFonts w:ascii="Arial" w:eastAsia="Times New Roman" w:hAnsi="Arial" w:cs="Arial"/>
          <w:lang w:val="pl-PL"/>
        </w:rPr>
        <w:t>ć</w:t>
      </w:r>
      <w:r>
        <w:rPr>
          <w:rFonts w:ascii="Arial" w:eastAsia="Times New Roman" w:hAnsi="Arial" w:cs="Arial"/>
          <w:lang w:val="pl-PL"/>
        </w:rPr>
        <w:t xml:space="preserve"> działki nr </w:t>
      </w:r>
      <w:r w:rsidR="00EA6725">
        <w:rPr>
          <w:rFonts w:ascii="Arial" w:eastAsia="Times New Roman" w:hAnsi="Arial" w:cs="Arial"/>
          <w:lang w:val="pl-PL"/>
        </w:rPr>
        <w:t>27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EA6725">
        <w:rPr>
          <w:rFonts w:ascii="Arial" w:eastAsia="Times New Roman" w:hAnsi="Arial" w:cs="Arial"/>
          <w:lang w:val="pl-PL"/>
        </w:rPr>
        <w:t>9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EA6725">
        <w:rPr>
          <w:rFonts w:ascii="Arial" w:eastAsia="Times New Roman" w:hAnsi="Arial" w:cs="Arial"/>
          <w:lang w:val="pl-PL"/>
        </w:rPr>
        <w:t>Wójta Henryka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EA6725">
        <w:rPr>
          <w:rFonts w:ascii="Arial" w:eastAsia="Times New Roman" w:hAnsi="Arial" w:cs="Arial"/>
          <w:lang w:val="pl-PL"/>
        </w:rPr>
        <w:t>326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EA6725">
        <w:rPr>
          <w:rFonts w:ascii="Arial" w:hAnsi="Arial" w:cs="Arial"/>
          <w:lang w:val="pl-PL"/>
        </w:rPr>
        <w:t>71</w:t>
      </w:r>
      <w:r>
        <w:rPr>
          <w:rFonts w:ascii="Arial" w:hAnsi="Arial" w:cs="Arial"/>
          <w:lang w:val="pl-PL"/>
        </w:rPr>
        <w:t>,</w:t>
      </w:r>
      <w:r w:rsidR="00EA6725">
        <w:rPr>
          <w:rFonts w:ascii="Arial" w:hAnsi="Arial" w:cs="Arial"/>
          <w:lang w:val="pl-PL"/>
        </w:rPr>
        <w:t>72</w:t>
      </w:r>
      <w:r>
        <w:rPr>
          <w:rFonts w:ascii="Arial" w:hAnsi="Arial" w:cs="Arial"/>
          <w:lang w:val="pl-PL"/>
        </w:rPr>
        <w:t xml:space="preserve">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EA6725" w:rsidRDefault="00EA6725" w:rsidP="00EA6725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EA6725" w:rsidRDefault="00EA6725" w:rsidP="00EA6725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27, obręb 9 miasta Lubina, przy ul. Wójta Henryka, o łącznej powierzchni 365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80,30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EA6725" w:rsidRDefault="00EA6725" w:rsidP="00EA6725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EA6725" w:rsidRDefault="00EA6725" w:rsidP="00EA6725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341/2, obręb 9 miasta Lubina, przy ul. Wójta Henryka, o łącznej powierzchni 300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66,00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EA6725" w:rsidRDefault="00EA6725" w:rsidP="00EA6725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EA6725" w:rsidRDefault="00EA6725" w:rsidP="00EA6725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działek nr 124/6, 119 i 124/4, obręb 3 miasta Lubina, przy ul. Górniczej, o łącznej powierzchni 746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164,12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0852CA" w:rsidRDefault="000852CA" w:rsidP="000852CA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0852CA" w:rsidRDefault="000852CA" w:rsidP="00424C26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 xml:space="preserve">w każdym </w:t>
      </w:r>
      <w:r w:rsidR="00424C26">
        <w:rPr>
          <w:rFonts w:ascii="Tahoma" w:hAnsi="Tahoma" w:cs="Arial"/>
          <w:lang w:val="pl-PL"/>
        </w:rPr>
        <w:t>czasie</w:t>
      </w:r>
      <w:r>
        <w:rPr>
          <w:rFonts w:ascii="Tahoma" w:hAnsi="Tahoma" w:cs="Arial"/>
          <w:lang w:val="pl-PL"/>
        </w:rPr>
        <w:t xml:space="preserve"> na mocy porozumienia.</w:t>
      </w:r>
    </w:p>
    <w:p w:rsidR="00424C26" w:rsidRDefault="00424C26" w:rsidP="00424C26">
      <w:pPr>
        <w:pStyle w:val="Standard"/>
        <w:jc w:val="both"/>
        <w:rPr>
          <w:rFonts w:ascii="Tahoma" w:hAnsi="Tahoma" w:cs="Arial"/>
          <w:lang w:val="pl-PL"/>
        </w:rPr>
      </w:pPr>
    </w:p>
    <w:p w:rsidR="009C17A0" w:rsidRDefault="00EA6725" w:rsidP="00EA6725">
      <w:pPr>
        <w:pStyle w:val="Standard"/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2</w:t>
      </w:r>
    </w:p>
    <w:p w:rsidR="003564B0" w:rsidRDefault="003564B0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2563BF" w:rsidP="00EA672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9906C0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7C01E2" w:rsidRDefault="002563BF" w:rsidP="00EA6725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EA6725">
        <w:rPr>
          <w:rFonts w:ascii="Tahoma" w:hAnsi="Tahoma"/>
          <w:lang w:val="pl-PL"/>
        </w:rPr>
        <w:t>3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7D42D2">
        <w:rPr>
          <w:rFonts w:ascii="Tahoma" w:hAnsi="Tahoma"/>
          <w:lang w:val="pl-PL"/>
        </w:rPr>
        <w:t xml:space="preserve">31 stycznia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C42BBD">
        <w:rPr>
          <w:rFonts w:ascii="Tahoma" w:hAnsi="Tahoma"/>
          <w:lang w:val="pl-PL"/>
        </w:rPr>
        <w:t>r.</w:t>
      </w:r>
    </w:p>
    <w:p w:rsidR="0083394D" w:rsidRDefault="0083394D" w:rsidP="0083394D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83394D" w:rsidRDefault="0083394D" w:rsidP="0083394D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 xml:space="preserve">z </w:t>
      </w:r>
      <w:proofErr w:type="spellStart"/>
      <w:r>
        <w:rPr>
          <w:rFonts w:ascii="Tahoma" w:hAnsi="Tahoma"/>
          <w:sz w:val="22"/>
          <w:szCs w:val="22"/>
        </w:rPr>
        <w:t>up</w:t>
      </w:r>
      <w:proofErr w:type="spellEnd"/>
      <w:r>
        <w:rPr>
          <w:rFonts w:ascii="Tahoma" w:hAnsi="Tahoma"/>
          <w:sz w:val="22"/>
          <w:szCs w:val="22"/>
        </w:rPr>
        <w:t>. PREZYDENTA MIASTA</w:t>
      </w:r>
    </w:p>
    <w:p w:rsidR="0083394D" w:rsidRDefault="0083394D" w:rsidP="0083394D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/-/ Tomasz </w:t>
      </w:r>
      <w:proofErr w:type="spellStart"/>
      <w:r>
        <w:rPr>
          <w:rFonts w:ascii="Tahoma" w:hAnsi="Tahoma"/>
          <w:sz w:val="22"/>
          <w:szCs w:val="22"/>
        </w:rPr>
        <w:t>Ochocki</w:t>
      </w:r>
      <w:proofErr w:type="spellEnd"/>
    </w:p>
    <w:p w:rsidR="0083394D" w:rsidRDefault="0083394D" w:rsidP="0083394D">
      <w:pPr>
        <w:pStyle w:val="Standard"/>
        <w:tabs>
          <w:tab w:val="left" w:pos="945"/>
        </w:tabs>
        <w:spacing w:line="360" w:lineRule="auto"/>
        <w:ind w:left="225" w:hanging="225"/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proofErr w:type="spellStart"/>
      <w:r>
        <w:rPr>
          <w:rFonts w:ascii="Tahoma" w:hAnsi="Tahoma"/>
          <w:sz w:val="22"/>
          <w:szCs w:val="22"/>
        </w:rPr>
        <w:t>Sekretarz</w:t>
      </w:r>
      <w:proofErr w:type="spellEnd"/>
      <w:r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Miasta</w:t>
      </w:r>
      <w:bookmarkStart w:id="1" w:name="_GoBack"/>
      <w:bookmarkEnd w:id="1"/>
      <w:proofErr w:type="spellEnd"/>
    </w:p>
    <w:sectPr w:rsidR="0083394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852CA"/>
    <w:rsid w:val="000C1700"/>
    <w:rsid w:val="001E5360"/>
    <w:rsid w:val="0022060B"/>
    <w:rsid w:val="0024389C"/>
    <w:rsid w:val="00254025"/>
    <w:rsid w:val="002563BF"/>
    <w:rsid w:val="003564B0"/>
    <w:rsid w:val="00424C26"/>
    <w:rsid w:val="004611AC"/>
    <w:rsid w:val="00514647"/>
    <w:rsid w:val="00547CA7"/>
    <w:rsid w:val="007C01E2"/>
    <w:rsid w:val="007D42D2"/>
    <w:rsid w:val="008069C7"/>
    <w:rsid w:val="0083394D"/>
    <w:rsid w:val="00914EDA"/>
    <w:rsid w:val="00980FAE"/>
    <w:rsid w:val="009906C0"/>
    <w:rsid w:val="009C17A0"/>
    <w:rsid w:val="00A11ADB"/>
    <w:rsid w:val="00B61467"/>
    <w:rsid w:val="00C42BBD"/>
    <w:rsid w:val="00CA0027"/>
    <w:rsid w:val="00D36FA5"/>
    <w:rsid w:val="00D8057C"/>
    <w:rsid w:val="00D96A48"/>
    <w:rsid w:val="00DF75D4"/>
    <w:rsid w:val="00E3158C"/>
    <w:rsid w:val="00E54FB1"/>
    <w:rsid w:val="00E8273E"/>
    <w:rsid w:val="00EA6725"/>
    <w:rsid w:val="00EE5B9D"/>
    <w:rsid w:val="00F3404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02E72-8E0B-4C7D-A39F-CBF0D83E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2023-01-12T08:14:00Z</cp:lastPrinted>
  <dcterms:created xsi:type="dcterms:W3CDTF">2023-01-31T15:06:00Z</dcterms:created>
  <dcterms:modified xsi:type="dcterms:W3CDTF">2023-02-15T12:14:00Z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