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79E" w:rsidRDefault="00272033">
      <w:pPr>
        <w:jc w:val="center"/>
      </w:pPr>
      <w:r>
        <w:rPr>
          <w:rFonts w:ascii="Tahoma" w:hAnsi="Tahoma" w:cs="Tahoma"/>
          <w:b/>
          <w:sz w:val="22"/>
          <w:szCs w:val="22"/>
        </w:rPr>
        <w:t>ZARZĄDZENIE P.0050. 32 .2023</w:t>
      </w:r>
    </w:p>
    <w:p w:rsidR="0002079E" w:rsidRDefault="00272033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:rsidR="0002079E" w:rsidRDefault="00272033">
      <w:pPr>
        <w:jc w:val="center"/>
      </w:pPr>
      <w:r>
        <w:rPr>
          <w:rFonts w:ascii="Tahoma" w:hAnsi="Tahoma" w:cs="Tahoma"/>
          <w:b/>
          <w:bCs/>
          <w:sz w:val="22"/>
          <w:szCs w:val="22"/>
        </w:rPr>
        <w:t>Z DNIA 3 LUTEGO 2023 R.</w:t>
      </w:r>
    </w:p>
    <w:p w:rsidR="0002079E" w:rsidRDefault="0002079E">
      <w:pPr>
        <w:jc w:val="both"/>
        <w:rPr>
          <w:rFonts w:ascii="Tahoma" w:hAnsi="Tahoma" w:cs="Tahoma"/>
          <w:sz w:val="22"/>
          <w:szCs w:val="22"/>
        </w:rPr>
      </w:pPr>
    </w:p>
    <w:p w:rsidR="0002079E" w:rsidRDefault="00272033">
      <w:pPr>
        <w:spacing w:line="276" w:lineRule="auto"/>
        <w:ind w:right="-850"/>
        <w:rPr>
          <w:rFonts w:ascii="Tahoma" w:hAnsi="Tahoma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w sprawie: </w:t>
      </w:r>
      <w:bookmarkStart w:id="0" w:name="__DdeLink__23197_4267368671"/>
      <w:bookmarkEnd w:id="0"/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>rozłożenia na raty należności związanej z eksploatacją lokalu mieszkalnego</w:t>
      </w:r>
    </w:p>
    <w:p w:rsidR="0002079E" w:rsidRDefault="0002079E">
      <w:pPr>
        <w:spacing w:line="276" w:lineRule="auto"/>
        <w:jc w:val="both"/>
        <w:rPr>
          <w:rFonts w:ascii="Tahoma" w:hAnsi="Tahoma" w:cs="Tahoma"/>
          <w:b/>
          <w:color w:val="000000"/>
          <w:sz w:val="22"/>
          <w:szCs w:val="22"/>
          <w:lang w:eastAsia="zh-CN"/>
        </w:rPr>
      </w:pPr>
    </w:p>
    <w:p w:rsidR="0002079E" w:rsidRDefault="0002079E">
      <w:pPr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02079E" w:rsidRDefault="00272033">
      <w:pPr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Na podstawie art. 30 ust. 1 i ust. 2 pkt 3) ustawy z dnia 8 marca 1990 r. o samorządzie gminnym (tekst jednolity: Dz. U. z 2023 r. poz. 40), § 9 ust. 1 lit. b) Uchwały  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>Nr LXXIII/254/10 Rady Miejskiej w Lubinie z dnia 29 czerwca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2010 r. w sprawie szczegółowych zasad, sposobu i trybu udzielania ulg w sto</w:t>
      </w:r>
      <w:r w:rsidR="00876B83">
        <w:rPr>
          <w:rFonts w:ascii="Tahoma" w:hAnsi="Tahoma" w:cs="Tahoma"/>
          <w:color w:val="000000"/>
          <w:sz w:val="22"/>
          <w:szCs w:val="22"/>
          <w:lang w:eastAsia="zh-CN"/>
        </w:rPr>
        <w:t>sunku do należności pieniężnych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o charakterze cywilnoprawnym, warunków dopuszczalności pomocy publicznej 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w przypadkach, w których ulga stanowić będzie pomoc publiczną oraz wskazania organów do tego uprawnionych (Dz. Urz. Woj. Dolnośląskiego Nr 141, poz. 2181 z </w:t>
      </w:r>
      <w:proofErr w:type="spellStart"/>
      <w:r>
        <w:rPr>
          <w:rFonts w:ascii="Tahoma" w:hAnsi="Tahoma" w:cs="Tahoma"/>
          <w:color w:val="000000"/>
          <w:sz w:val="22"/>
          <w:szCs w:val="22"/>
          <w:lang w:eastAsia="zh-CN"/>
        </w:rPr>
        <w:t>późn</w:t>
      </w:r>
      <w:proofErr w:type="spellEnd"/>
      <w:r>
        <w:rPr>
          <w:rFonts w:ascii="Tahoma" w:hAnsi="Tahoma" w:cs="Tahoma"/>
          <w:color w:val="000000"/>
          <w:sz w:val="22"/>
          <w:szCs w:val="22"/>
          <w:lang w:eastAsia="zh-CN"/>
        </w:rPr>
        <w:t>. zm.) oraz Zarządzenia Nr 41 Prezydenta Miasta Lubina z dnia 22 sierpnia 2019 r. w sprawie p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owierzenia prowadzenia spraw i wykonywania czynności w tym praw i obowiązków </w:t>
      </w:r>
      <w:r>
        <w:rPr>
          <w:rFonts w:ascii="Tahoma" w:hAnsi="Tahoma" w:cs="Tahoma"/>
          <w:color w:val="000000"/>
          <w:spacing w:val="40"/>
          <w:sz w:val="22"/>
          <w:szCs w:val="22"/>
          <w:lang w:eastAsia="zh-CN"/>
        </w:rPr>
        <w:t>postanawiam,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co następuje:</w:t>
      </w:r>
    </w:p>
    <w:p w:rsidR="0002079E" w:rsidRDefault="0002079E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02079E" w:rsidRDefault="00272033">
      <w:pPr>
        <w:spacing w:line="276" w:lineRule="auto"/>
        <w:jc w:val="center"/>
        <w:rPr>
          <w:rFonts w:ascii="Tahoma" w:hAnsi="Tahoma" w:cs="Tahoma"/>
          <w:bCs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bCs/>
          <w:color w:val="000000"/>
          <w:sz w:val="22"/>
          <w:szCs w:val="22"/>
          <w:lang w:eastAsia="zh-CN"/>
        </w:rPr>
        <w:t>§ 1</w:t>
      </w:r>
    </w:p>
    <w:p w:rsidR="0002079E" w:rsidRDefault="0002079E">
      <w:pPr>
        <w:spacing w:line="276" w:lineRule="auto"/>
        <w:jc w:val="both"/>
        <w:rPr>
          <w:rFonts w:ascii="Tahoma" w:hAnsi="Tahoma" w:cs="Tahoma"/>
          <w:sz w:val="22"/>
          <w:szCs w:val="22"/>
          <w:lang w:eastAsia="zh-CN"/>
        </w:rPr>
      </w:pPr>
    </w:p>
    <w:p w:rsidR="0002079E" w:rsidRDefault="00272033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Wyrazić zgodę na </w:t>
      </w: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>rozłożenie na raty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należności w wysokości 4.133,25 zł, powstałej na skutek nieregulowania opłat związanych z eksploatacją zajmowanego lokalu mieszkalnego, położonego w Lubinie przy ul. ……………………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>, w stosunku do</w:t>
      </w: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Pani </w:t>
      </w:r>
      <w:r w:rsidR="00876B83">
        <w:rPr>
          <w:rFonts w:ascii="Tahoma" w:hAnsi="Tahoma" w:cs="Tahoma"/>
          <w:b/>
          <w:color w:val="000000"/>
          <w:sz w:val="22"/>
          <w:szCs w:val="22"/>
          <w:lang w:eastAsia="zh-CN"/>
        </w:rPr>
        <w:t>…………..</w:t>
      </w: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(zam. Lubin, ul. </w:t>
      </w:r>
      <w:r w:rsidR="00876B83">
        <w:rPr>
          <w:rFonts w:ascii="Tahoma" w:hAnsi="Tahoma" w:cs="Tahoma"/>
          <w:color w:val="000000"/>
          <w:sz w:val="22"/>
          <w:szCs w:val="22"/>
          <w:lang w:eastAsia="zh-CN"/>
        </w:rPr>
        <w:t>………………</w:t>
      </w:r>
      <w:bookmarkStart w:id="1" w:name="_GoBack"/>
      <w:bookmarkEnd w:id="1"/>
      <w:r w:rsidR="00876B83">
        <w:rPr>
          <w:rFonts w:ascii="Tahoma" w:hAnsi="Tahoma" w:cs="Tahoma"/>
          <w:color w:val="000000"/>
          <w:sz w:val="22"/>
          <w:szCs w:val="22"/>
          <w:lang w:eastAsia="zh-CN"/>
        </w:rPr>
        <w:t>..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>),</w:t>
      </w:r>
      <w:r>
        <w:rPr>
          <w:rFonts w:ascii="Tahoma" w:hAnsi="Tahoma"/>
          <w:sz w:val="22"/>
          <w:szCs w:val="22"/>
          <w:lang w:eastAsia="zh-CN"/>
        </w:rPr>
        <w:t xml:space="preserve"> 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>począwszy od miesiąca stycznia 2023 r.</w:t>
      </w:r>
    </w:p>
    <w:p w:rsidR="0002079E" w:rsidRDefault="0002079E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02079E" w:rsidRDefault="00272033">
      <w:pPr>
        <w:spacing w:line="276" w:lineRule="auto"/>
        <w:jc w:val="center"/>
        <w:rPr>
          <w:rFonts w:ascii="Tahoma" w:hAnsi="Tahoma" w:cs="Tahoma"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§ 2</w:t>
      </w:r>
    </w:p>
    <w:p w:rsidR="0002079E" w:rsidRDefault="0002079E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02079E" w:rsidRDefault="00272033">
      <w:pPr>
        <w:spacing w:line="276" w:lineRule="auto"/>
        <w:jc w:val="both"/>
        <w:rPr>
          <w:rFonts w:ascii="Tahoma" w:hAnsi="Tahoma" w:cs="Tahoma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Szczegółowe warunki rozłożenia na raty należności, o której mowa w ust. 1, zostaną określone odrębnie.</w:t>
      </w:r>
    </w:p>
    <w:p w:rsidR="0002079E" w:rsidRDefault="00272033">
      <w:pPr>
        <w:spacing w:line="276" w:lineRule="auto"/>
        <w:jc w:val="center"/>
        <w:rPr>
          <w:rFonts w:ascii="Tahoma" w:hAnsi="Tahoma" w:cs="Tahoma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br/>
      </w:r>
      <w:r>
        <w:rPr>
          <w:rFonts w:ascii="Tahoma" w:hAnsi="Tahoma" w:cs="Tahoma"/>
          <w:bCs/>
          <w:color w:val="000000"/>
          <w:sz w:val="22"/>
          <w:szCs w:val="22"/>
          <w:lang w:eastAsia="zh-CN"/>
        </w:rPr>
        <w:t>§ 3</w:t>
      </w:r>
    </w:p>
    <w:p w:rsidR="0002079E" w:rsidRDefault="0002079E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02079E" w:rsidRDefault="00272033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Zarządzenie wchodzi w życie z dniem 3 lutego 2023r.</w:t>
      </w:r>
    </w:p>
    <w:p w:rsidR="0002079E" w:rsidRDefault="0002079E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02079E" w:rsidRDefault="0002079E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:rsidR="0002079E" w:rsidRDefault="0002079E">
      <w:pPr>
        <w:spacing w:line="276" w:lineRule="auto"/>
        <w:jc w:val="both"/>
      </w:pPr>
    </w:p>
    <w:p w:rsidR="00876B83" w:rsidRDefault="00876B83" w:rsidP="00876B83">
      <w:pPr>
        <w:spacing w:line="360" w:lineRule="auto"/>
        <w:ind w:left="4956" w:firstLine="708"/>
        <w:rPr>
          <w:rFonts w:ascii="Tahoma" w:hAnsi="Tahoma" w:cs="Tahoma"/>
          <w:color w:val="auto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 up. PREZYDENTA MIASTA</w:t>
      </w:r>
    </w:p>
    <w:p w:rsidR="00876B83" w:rsidRDefault="00876B83" w:rsidP="00876B83">
      <w:p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/-/ Tomasz Ochocki</w:t>
      </w:r>
    </w:p>
    <w:p w:rsidR="0002079E" w:rsidRDefault="00876B83" w:rsidP="00876B83">
      <w:pPr>
        <w:spacing w:line="360" w:lineRule="auto"/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Sekretarz Miasta</w:t>
      </w:r>
    </w:p>
    <w:p w:rsidR="0002079E" w:rsidRDefault="0002079E">
      <w:pPr>
        <w:spacing w:line="276" w:lineRule="auto"/>
        <w:jc w:val="both"/>
      </w:pPr>
    </w:p>
    <w:sectPr w:rsidR="0002079E" w:rsidSect="00876B83">
      <w:pgSz w:w="11906" w:h="16838"/>
      <w:pgMar w:top="567" w:right="1417" w:bottom="568" w:left="1417" w:header="0" w:footer="0" w:gutter="0"/>
      <w:cols w:space="708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15E4F"/>
    <w:multiLevelType w:val="multilevel"/>
    <w:tmpl w:val="77264B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C8774A1"/>
    <w:multiLevelType w:val="multilevel"/>
    <w:tmpl w:val="4CEED4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9E"/>
    <w:rsid w:val="0002079E"/>
    <w:rsid w:val="00272033"/>
    <w:rsid w:val="0087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47539-7893-40C7-91A5-071B3BEE5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76C3"/>
    <w:pPr>
      <w:suppressAutoHyphens/>
    </w:pPr>
    <w:rPr>
      <w:rFonts w:ascii="Times New Roman" w:eastAsia="Times New Roman" w:hAnsi="Times New Roman" w:cs="Times New Roman"/>
      <w:color w:val="00000A"/>
      <w:szCs w:val="20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E0986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E0986"/>
    <w:rPr>
      <w:rFonts w:ascii="Segoe UI" w:hAnsi="Segoe UI" w:cs="Segoe UI"/>
      <w:sz w:val="18"/>
      <w:szCs w:val="18"/>
    </w:rPr>
  </w:style>
  <w:style w:type="paragraph" w:styleId="Bezodstpw">
    <w:name w:val="No Spacing"/>
    <w:qFormat/>
    <w:pPr>
      <w:suppressAutoHyphens/>
    </w:pPr>
    <w:rPr>
      <w:rFonts w:cs="Calibri"/>
      <w:color w:val="00000A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9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29F0E-9D1E-4998-A5D9-D20612970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213</Words>
  <Characters>1278</Characters>
  <Application>Microsoft Office Word</Application>
  <DocSecurity>0</DocSecurity>
  <Lines>10</Lines>
  <Paragraphs>2</Paragraphs>
  <ScaleCrop>false</ScaleCrop>
  <Company>Microsoft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dc:description/>
  <cp:lastModifiedBy>Krzysztof Szumlakowski</cp:lastModifiedBy>
  <cp:revision>7</cp:revision>
  <cp:lastPrinted>2023-02-02T12:07:00Z</cp:lastPrinted>
  <dcterms:created xsi:type="dcterms:W3CDTF">2023-01-13T15:02:00Z</dcterms:created>
  <dcterms:modified xsi:type="dcterms:W3CDTF">2023-02-15T12:41:00Z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