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140FB8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P.0050.43</w:t>
      </w:r>
      <w:r w:rsidR="00002053">
        <w:rPr>
          <w:rFonts w:ascii="Tahoma" w:hAnsi="Tahoma"/>
          <w:b/>
          <w:lang w:val="pl-PL"/>
        </w:rPr>
        <w:t>.2023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140FB8" w:rsidP="00152B36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20</w:t>
      </w:r>
      <w:r w:rsidR="002563BF">
        <w:rPr>
          <w:rFonts w:ascii="Tahoma" w:hAnsi="Tahoma"/>
          <w:b/>
          <w:lang w:val="pl-PL"/>
        </w:rPr>
        <w:t xml:space="preserve"> </w:t>
      </w:r>
      <w:r w:rsidR="00152B36">
        <w:rPr>
          <w:rFonts w:ascii="Tahoma" w:hAnsi="Tahoma"/>
          <w:b/>
          <w:lang w:val="pl-PL"/>
        </w:rPr>
        <w:t>LUTEGO</w:t>
      </w:r>
      <w:r w:rsidR="00FF71F0">
        <w:rPr>
          <w:rFonts w:ascii="Tahoma" w:hAnsi="Tahoma"/>
          <w:b/>
          <w:lang w:val="pl-PL"/>
        </w:rPr>
        <w:t xml:space="preserve"> 2023</w:t>
      </w:r>
      <w:r w:rsidR="002563BF">
        <w:rPr>
          <w:rFonts w:ascii="Tahoma" w:hAnsi="Tahoma"/>
          <w:b/>
          <w:lang w:val="pl-PL"/>
        </w:rPr>
        <w:t>R.</w:t>
      </w:r>
    </w:p>
    <w:p w:rsidR="00A85AEE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A85AEE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A85AEE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9906C0" w:rsidRDefault="009906C0" w:rsidP="009906C0">
      <w:pPr>
        <w:pStyle w:val="Standard"/>
        <w:jc w:val="both"/>
        <w:rPr>
          <w:rFonts w:ascii="Tahoma" w:hAnsi="Tahoma"/>
          <w:lang w:val="pl-PL"/>
        </w:rPr>
      </w:pPr>
    </w:p>
    <w:p w:rsidR="009906C0" w:rsidRPr="00140FB8" w:rsidRDefault="009906C0" w:rsidP="00152B36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140FB8">
        <w:rPr>
          <w:rFonts w:ascii="Tahoma" w:hAnsi="Tahoma"/>
          <w:color w:val="000000" w:themeColor="text1"/>
          <w:lang w:val="pl-PL"/>
        </w:rPr>
        <w:t xml:space="preserve"> Na podstawie art. 11 ust. 1, art. 13 ust. 1, art. 25 ust. 1 ustawy z dnia 21 sierpnia 1997r. </w:t>
      </w:r>
      <w:r w:rsidRPr="00140FB8">
        <w:rPr>
          <w:rFonts w:ascii="Tahoma" w:hAnsi="Tahoma"/>
          <w:color w:val="000000" w:themeColor="text1"/>
          <w:lang w:val="pl-PL"/>
        </w:rPr>
        <w:br/>
        <w:t>o gospodarce nieruchomościami (</w:t>
      </w:r>
      <w:proofErr w:type="spellStart"/>
      <w:r w:rsidRPr="00140FB8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140FB8">
        <w:rPr>
          <w:rFonts w:ascii="Tahoma" w:hAnsi="Tahoma"/>
          <w:color w:val="000000" w:themeColor="text1"/>
          <w:lang w:val="pl-PL"/>
        </w:rPr>
        <w:t xml:space="preserve">. Dz. U. z 2021r. poz. 1899 z </w:t>
      </w:r>
      <w:proofErr w:type="spellStart"/>
      <w:r w:rsidRPr="00140FB8">
        <w:rPr>
          <w:rFonts w:ascii="Tahoma" w:hAnsi="Tahoma"/>
          <w:color w:val="000000" w:themeColor="text1"/>
          <w:lang w:val="pl-PL"/>
        </w:rPr>
        <w:t>późn</w:t>
      </w:r>
      <w:proofErr w:type="spellEnd"/>
      <w:r w:rsidRPr="00140FB8">
        <w:rPr>
          <w:rFonts w:ascii="Tahoma" w:hAnsi="Tahoma"/>
          <w:color w:val="000000" w:themeColor="text1"/>
          <w:lang w:val="pl-PL"/>
        </w:rPr>
        <w:t xml:space="preserve">. zm.), art. 30 ust. 1 </w:t>
      </w:r>
      <w:r w:rsidRPr="00140FB8">
        <w:rPr>
          <w:rFonts w:ascii="Tahoma" w:hAnsi="Tahoma"/>
          <w:color w:val="000000" w:themeColor="text1"/>
          <w:lang w:val="pl-PL"/>
        </w:rPr>
        <w:br/>
        <w:t>i ust. 2 pkt 3) ustawy z dnia 8 marca 1990r. o samorządzie gminnym (</w:t>
      </w:r>
      <w:proofErr w:type="spellStart"/>
      <w:r w:rsidRPr="00140FB8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140FB8">
        <w:rPr>
          <w:rFonts w:ascii="Tahoma" w:hAnsi="Tahoma"/>
          <w:color w:val="000000" w:themeColor="text1"/>
          <w:lang w:val="pl-PL"/>
        </w:rPr>
        <w:t>. Dz.U. z 2023 poz. 40),</w:t>
      </w:r>
      <w:r w:rsidRPr="00140FB8">
        <w:rPr>
          <w:rFonts w:ascii="Arial" w:hAnsi="Arial" w:cs="Arial"/>
          <w:color w:val="000000" w:themeColor="text1"/>
          <w:lang w:val="pl-PL"/>
        </w:rPr>
        <w:t xml:space="preserve"> Zarządzenia Prezydenta Miasta Lubina P.0050.78.2022 z dnia  30 marca 2022r. </w:t>
      </w:r>
      <w:r w:rsidR="00152B36" w:rsidRPr="00140FB8">
        <w:rPr>
          <w:rFonts w:ascii="Arial" w:hAnsi="Arial" w:cs="Arial"/>
          <w:color w:val="000000" w:themeColor="text1"/>
          <w:lang w:val="pl-PL"/>
        </w:rPr>
        <w:br/>
      </w:r>
      <w:r w:rsidRPr="00140FB8">
        <w:rPr>
          <w:rFonts w:ascii="Arial" w:hAnsi="Arial" w:cs="Arial"/>
          <w:color w:val="000000" w:themeColor="text1"/>
          <w:lang w:val="pl-PL"/>
        </w:rPr>
        <w:t xml:space="preserve">w sprawie aktualizacji zasad naliczania czynszu dzierżawnego, </w:t>
      </w:r>
      <w:r w:rsidRPr="00140FB8">
        <w:rPr>
          <w:rFonts w:ascii="Tahoma" w:hAnsi="Tahoma"/>
          <w:color w:val="000000" w:themeColor="text1"/>
          <w:lang w:val="pl-PL"/>
        </w:rPr>
        <w:t xml:space="preserve">§ 2 ust. 4 pkt 1) załącznika do Uchwały Nr V/37/03 Rady Miejskiej w Lubinie z dnia 14 stycznia 2003r. w sprawie zasad gospodarowania nieruchomościami stanowiącymi własność Gminy Miejskiej Lubin </w:t>
      </w:r>
      <w:r w:rsidR="00152B36" w:rsidRPr="00140FB8">
        <w:rPr>
          <w:rFonts w:ascii="Tahoma" w:hAnsi="Tahoma"/>
          <w:color w:val="000000" w:themeColor="text1"/>
          <w:lang w:val="pl-PL"/>
        </w:rPr>
        <w:br/>
      </w:r>
      <w:r w:rsidR="00152B36" w:rsidRPr="00140FB8">
        <w:rPr>
          <w:rFonts w:ascii="Tahoma" w:hAnsi="Tahoma"/>
          <w:color w:val="000000" w:themeColor="text1"/>
        </w:rPr>
        <w:t xml:space="preserve">(Dz. </w:t>
      </w:r>
      <w:proofErr w:type="spellStart"/>
      <w:r w:rsidR="00152B36" w:rsidRPr="00140FB8">
        <w:rPr>
          <w:rFonts w:ascii="Tahoma" w:hAnsi="Tahoma"/>
          <w:color w:val="000000" w:themeColor="text1"/>
        </w:rPr>
        <w:t>Urz</w:t>
      </w:r>
      <w:proofErr w:type="spellEnd"/>
      <w:r w:rsidR="00152B36" w:rsidRPr="00140FB8">
        <w:rPr>
          <w:rFonts w:ascii="Tahoma" w:hAnsi="Tahoma"/>
          <w:color w:val="000000" w:themeColor="text1"/>
        </w:rPr>
        <w:t xml:space="preserve">. </w:t>
      </w:r>
      <w:proofErr w:type="spellStart"/>
      <w:r w:rsidR="00152B36" w:rsidRPr="00140FB8">
        <w:rPr>
          <w:rFonts w:ascii="Tahoma" w:hAnsi="Tahoma"/>
          <w:color w:val="000000" w:themeColor="text1"/>
        </w:rPr>
        <w:t>Woj</w:t>
      </w:r>
      <w:proofErr w:type="spellEnd"/>
      <w:r w:rsidR="00152B36" w:rsidRPr="00140FB8">
        <w:rPr>
          <w:rFonts w:ascii="Tahoma" w:hAnsi="Tahoma"/>
          <w:color w:val="000000" w:themeColor="text1"/>
        </w:rPr>
        <w:t xml:space="preserve">. </w:t>
      </w:r>
      <w:proofErr w:type="spellStart"/>
      <w:r w:rsidR="00152B36" w:rsidRPr="00140FB8">
        <w:rPr>
          <w:rFonts w:ascii="Tahoma" w:hAnsi="Tahoma"/>
          <w:color w:val="000000" w:themeColor="text1"/>
        </w:rPr>
        <w:t>Doln</w:t>
      </w:r>
      <w:proofErr w:type="spellEnd"/>
      <w:r w:rsidR="00152B36" w:rsidRPr="00140FB8">
        <w:rPr>
          <w:rFonts w:ascii="Tahoma" w:hAnsi="Tahoma"/>
          <w:color w:val="000000" w:themeColor="text1"/>
        </w:rPr>
        <w:t xml:space="preserve">. </w:t>
      </w:r>
      <w:r w:rsidRPr="00140FB8">
        <w:rPr>
          <w:rFonts w:ascii="Tahoma" w:hAnsi="Tahoma"/>
          <w:color w:val="000000" w:themeColor="text1"/>
        </w:rPr>
        <w:t xml:space="preserve">z 2003r. </w:t>
      </w:r>
      <w:proofErr w:type="spellStart"/>
      <w:r w:rsidRPr="00140FB8">
        <w:rPr>
          <w:rFonts w:ascii="Tahoma" w:hAnsi="Tahoma"/>
          <w:color w:val="000000" w:themeColor="text1"/>
        </w:rPr>
        <w:t>Nr</w:t>
      </w:r>
      <w:proofErr w:type="spellEnd"/>
      <w:r w:rsidRPr="00140FB8">
        <w:rPr>
          <w:rFonts w:ascii="Tahoma" w:hAnsi="Tahoma"/>
          <w:color w:val="000000" w:themeColor="text1"/>
        </w:rPr>
        <w:t xml:space="preserve"> 13, </w:t>
      </w:r>
      <w:proofErr w:type="spellStart"/>
      <w:r w:rsidRPr="00140FB8">
        <w:rPr>
          <w:rFonts w:ascii="Tahoma" w:hAnsi="Tahoma"/>
          <w:color w:val="000000" w:themeColor="text1"/>
        </w:rPr>
        <w:t>poz</w:t>
      </w:r>
      <w:proofErr w:type="spellEnd"/>
      <w:r w:rsidRPr="00140FB8">
        <w:rPr>
          <w:rFonts w:ascii="Tahoma" w:hAnsi="Tahoma"/>
          <w:color w:val="000000" w:themeColor="text1"/>
        </w:rPr>
        <w:t xml:space="preserve">. 330 z </w:t>
      </w:r>
      <w:proofErr w:type="spellStart"/>
      <w:r w:rsidRPr="00140FB8">
        <w:rPr>
          <w:rFonts w:ascii="Tahoma" w:hAnsi="Tahoma"/>
          <w:color w:val="000000" w:themeColor="text1"/>
        </w:rPr>
        <w:t>późn</w:t>
      </w:r>
      <w:proofErr w:type="spellEnd"/>
      <w:r w:rsidRPr="00140FB8">
        <w:rPr>
          <w:rFonts w:ascii="Tahoma" w:hAnsi="Tahoma"/>
          <w:color w:val="000000" w:themeColor="text1"/>
        </w:rPr>
        <w:t xml:space="preserve">. </w:t>
      </w:r>
      <w:proofErr w:type="spellStart"/>
      <w:r w:rsidRPr="00140FB8">
        <w:rPr>
          <w:rFonts w:ascii="Tahoma" w:hAnsi="Tahoma"/>
          <w:color w:val="000000" w:themeColor="text1"/>
        </w:rPr>
        <w:t>zm</w:t>
      </w:r>
      <w:proofErr w:type="spellEnd"/>
      <w:r w:rsidRPr="00140FB8">
        <w:rPr>
          <w:rFonts w:ascii="Tahoma" w:hAnsi="Tahoma"/>
          <w:color w:val="000000" w:themeColor="text1"/>
        </w:rPr>
        <w:t xml:space="preserve">.) </w:t>
      </w:r>
      <w:r w:rsidRPr="00140FB8">
        <w:rPr>
          <w:rFonts w:ascii="Tahoma" w:hAnsi="Tahoma"/>
          <w:color w:val="000000" w:themeColor="text1"/>
          <w:lang w:val="pl-PL"/>
        </w:rPr>
        <w:t xml:space="preserve">oraz Zarządzenia </w:t>
      </w:r>
      <w:r w:rsidR="00152B36" w:rsidRPr="00140FB8">
        <w:rPr>
          <w:rFonts w:ascii="Tahoma" w:hAnsi="Tahoma"/>
          <w:color w:val="000000" w:themeColor="text1"/>
          <w:lang w:val="pl-PL"/>
        </w:rPr>
        <w:t xml:space="preserve">Prezydenta Miasta Lubina Nr 41 </w:t>
      </w:r>
      <w:r w:rsidRPr="00140FB8">
        <w:rPr>
          <w:rFonts w:ascii="Tahoma" w:hAnsi="Tahoma"/>
          <w:color w:val="000000" w:themeColor="text1"/>
          <w:lang w:val="pl-PL"/>
        </w:rPr>
        <w:t xml:space="preserve">z dnia 22 sierpnia 2019r. w sprawie powierzenia prowadzenia spraw </w:t>
      </w:r>
      <w:r w:rsidR="00152B36" w:rsidRPr="00140FB8">
        <w:rPr>
          <w:rFonts w:ascii="Tahoma" w:hAnsi="Tahoma"/>
          <w:color w:val="000000" w:themeColor="text1"/>
          <w:lang w:val="pl-PL"/>
        </w:rPr>
        <w:br/>
      </w:r>
      <w:r w:rsidRPr="00140FB8">
        <w:rPr>
          <w:rFonts w:ascii="Tahoma" w:hAnsi="Tahoma"/>
          <w:color w:val="000000" w:themeColor="text1"/>
          <w:lang w:val="pl-PL"/>
        </w:rPr>
        <w:t>i wykonywania czynności w tym praw i obowiązków p o s t a n a w i a m, co następuje:</w:t>
      </w:r>
    </w:p>
    <w:p w:rsidR="007C01E2" w:rsidRDefault="002563BF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A85AEE" w:rsidRDefault="00A85AE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0" w:name="__DdeLink__10575_1529866905"/>
    </w:p>
    <w:p w:rsidR="007C01E2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</w:t>
      </w:r>
      <w:bookmarkEnd w:id="0"/>
      <w:r>
        <w:rPr>
          <w:rFonts w:ascii="Tahoma" w:hAnsi="Tahoma"/>
          <w:lang w:val="pl-PL"/>
        </w:rPr>
        <w:t xml:space="preserve"> 1</w:t>
      </w:r>
    </w:p>
    <w:p w:rsidR="00B63428" w:rsidRDefault="00B63428" w:rsidP="00B63428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B63428" w:rsidRDefault="00B63428" w:rsidP="00B75741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</w:t>
      </w:r>
      <w:r w:rsidR="00B75741">
        <w:rPr>
          <w:rFonts w:ascii="Arial" w:hAnsi="Arial" w:cs="Arial"/>
          <w:lang w:val="pl-PL"/>
        </w:rPr>
        <w:t>okres dwóch lat n/w nieruchomość</w:t>
      </w:r>
      <w:r>
        <w:rPr>
          <w:rFonts w:ascii="Arial" w:hAnsi="Arial" w:cs="Arial"/>
          <w:lang w:val="pl-PL"/>
        </w:rPr>
        <w:t xml:space="preserve"> położon</w:t>
      </w:r>
      <w:r w:rsidR="00B75741">
        <w:rPr>
          <w:rFonts w:ascii="Arial" w:hAnsi="Arial" w:cs="Arial"/>
          <w:lang w:val="pl-PL"/>
        </w:rPr>
        <w:t>ą</w:t>
      </w:r>
      <w:r>
        <w:rPr>
          <w:rFonts w:ascii="Arial" w:hAnsi="Arial" w:cs="Arial"/>
          <w:lang w:val="pl-PL"/>
        </w:rPr>
        <w:t xml:space="preserve"> w Lubinie z przeznaczeniem </w:t>
      </w:r>
      <w:r w:rsidRPr="006A5971">
        <w:rPr>
          <w:rFonts w:ascii="Arial" w:hAnsi="Arial" w:cs="Arial"/>
          <w:lang w:val="pl-PL"/>
        </w:rPr>
        <w:t xml:space="preserve">na </w:t>
      </w:r>
      <w:r>
        <w:rPr>
          <w:rFonts w:ascii="Arial" w:hAnsi="Arial" w:cs="Arial"/>
          <w:lang w:val="pl-PL"/>
        </w:rPr>
        <w:t xml:space="preserve">cele </w:t>
      </w:r>
      <w:proofErr w:type="spellStart"/>
      <w:r>
        <w:rPr>
          <w:rFonts w:ascii="Arial" w:hAnsi="Arial" w:cs="Arial"/>
          <w:lang w:val="pl-PL"/>
        </w:rPr>
        <w:t>rekreacyjno</w:t>
      </w:r>
      <w:proofErr w:type="spellEnd"/>
      <w:r>
        <w:rPr>
          <w:rFonts w:ascii="Arial" w:hAnsi="Arial" w:cs="Arial"/>
          <w:lang w:val="pl-PL"/>
        </w:rPr>
        <w:t xml:space="preserve"> - ogrodnicze</w:t>
      </w:r>
      <w:r w:rsidRPr="006A5971">
        <w:rPr>
          <w:rFonts w:ascii="Arial" w:hAnsi="Arial" w:cs="Arial"/>
          <w:lang w:val="pl-PL"/>
        </w:rPr>
        <w:t>, bez możliwości trwałej zabudowy:</w:t>
      </w:r>
    </w:p>
    <w:p w:rsidR="00B63428" w:rsidRPr="006A5971" w:rsidRDefault="00B63428" w:rsidP="00B63428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B63428" w:rsidRDefault="00B63428" w:rsidP="00B75741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część działki nr 723/24, obręb 8 miasta Lubina, przy ul. Gajowej, o łącznej powierzchni 538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118,36 zł netto </w:t>
      </w:r>
      <w:r w:rsidR="00B75741">
        <w:rPr>
          <w:rFonts w:ascii="Arial" w:hAnsi="Arial" w:cs="Arial"/>
          <w:lang w:val="pl-PL"/>
        </w:rPr>
        <w:t>rocznie</w:t>
      </w:r>
      <w:r>
        <w:rPr>
          <w:rFonts w:ascii="Arial" w:hAnsi="Arial" w:cs="Arial"/>
          <w:lang w:val="pl-PL"/>
        </w:rPr>
        <w:t xml:space="preserve">. </w:t>
      </w:r>
      <w:r>
        <w:rPr>
          <w:rFonts w:ascii="Arial" w:hAnsi="Arial" w:cs="Arial"/>
          <w:b/>
          <w:lang w:val="pl-PL"/>
        </w:rPr>
        <w:t xml:space="preserve"> </w:t>
      </w:r>
    </w:p>
    <w:p w:rsidR="00B63428" w:rsidRDefault="00B63428" w:rsidP="00B63428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B63428" w:rsidRDefault="00B63428" w:rsidP="00B63428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miesięcznego okresu wypowiedzenia warunków umowy, bądź </w:t>
      </w:r>
      <w:r>
        <w:rPr>
          <w:rFonts w:ascii="Tahoma" w:hAnsi="Tahoma" w:cs="Arial"/>
          <w:lang w:val="pl-PL"/>
        </w:rPr>
        <w:br/>
        <w:t>w każdym czasie na mocy porozumienia.</w:t>
      </w:r>
    </w:p>
    <w:p w:rsidR="009C17A0" w:rsidRDefault="009C17A0" w:rsidP="00A11ADB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A85AEE" w:rsidRDefault="00A85AEE" w:rsidP="00A11ADB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A11ADB" w:rsidRDefault="00A11ADB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§ </w:t>
      </w:r>
      <w:r w:rsidR="009C17A0">
        <w:rPr>
          <w:rFonts w:ascii="Tahoma" w:hAnsi="Tahoma" w:cs="Arial"/>
          <w:lang w:val="pl-PL"/>
        </w:rPr>
        <w:t>2</w:t>
      </w:r>
    </w:p>
    <w:p w:rsidR="00A11ADB" w:rsidRDefault="00A11ADB" w:rsidP="00A11ADB">
      <w:pPr>
        <w:pStyle w:val="Standard"/>
        <w:jc w:val="both"/>
        <w:rPr>
          <w:rFonts w:ascii="Tahoma" w:hAnsi="Tahoma"/>
          <w:lang w:val="pl-PL"/>
        </w:rPr>
      </w:pPr>
    </w:p>
    <w:p w:rsidR="009906C0" w:rsidRDefault="009906C0" w:rsidP="00CA4EB3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Arial" w:hAnsi="Arial" w:cs="Arial"/>
          <w:lang w:val="pl-PL"/>
        </w:rPr>
        <w:t>Wyrazić zgodę na przeznaczenie do dzierżawy w trybie bezprzetargowym na czas nieozna</w:t>
      </w:r>
      <w:r w:rsidR="00CA4EB3">
        <w:rPr>
          <w:rFonts w:ascii="Arial" w:hAnsi="Arial" w:cs="Arial"/>
          <w:lang w:val="pl-PL"/>
        </w:rPr>
        <w:t>czony nw. nieruchomości położone</w:t>
      </w:r>
      <w:r>
        <w:rPr>
          <w:rFonts w:ascii="Arial" w:hAnsi="Arial" w:cs="Arial"/>
          <w:lang w:val="pl-PL"/>
        </w:rPr>
        <w:t xml:space="preserve"> w Lubinie z przeznaczeniem jako teren dodatkowy, bez możliwości trwałej zabudowy:</w:t>
      </w:r>
      <w:r>
        <w:rPr>
          <w:rFonts w:ascii="Tahoma" w:hAnsi="Tahoma"/>
          <w:lang w:val="pl-PL"/>
        </w:rPr>
        <w:t xml:space="preserve"> </w:t>
      </w:r>
    </w:p>
    <w:p w:rsidR="009906C0" w:rsidRDefault="009906C0" w:rsidP="009906C0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B63428" w:rsidRDefault="009906C0" w:rsidP="00152B36">
      <w:pPr>
        <w:pStyle w:val="Standard"/>
        <w:jc w:val="both"/>
        <w:rPr>
          <w:rFonts w:ascii="Arial" w:hAnsi="Arial" w:cs="Arial"/>
          <w:lang w:val="pl-PL"/>
        </w:rPr>
      </w:pPr>
      <w:r>
        <w:rPr>
          <w:rFonts w:ascii="Arial" w:eastAsia="Times New Roman" w:hAnsi="Arial" w:cs="Arial"/>
          <w:lang w:val="pl-PL"/>
        </w:rPr>
        <w:t>- części dział</w:t>
      </w:r>
      <w:r w:rsidR="00152B36">
        <w:rPr>
          <w:rFonts w:ascii="Arial" w:eastAsia="Times New Roman" w:hAnsi="Arial" w:cs="Arial"/>
          <w:lang w:val="pl-PL"/>
        </w:rPr>
        <w:t>e</w:t>
      </w:r>
      <w:r>
        <w:rPr>
          <w:rFonts w:ascii="Arial" w:eastAsia="Times New Roman" w:hAnsi="Arial" w:cs="Arial"/>
          <w:lang w:val="pl-PL"/>
        </w:rPr>
        <w:t xml:space="preserve">k nr </w:t>
      </w:r>
      <w:r w:rsidR="00152B36">
        <w:rPr>
          <w:rFonts w:ascii="Arial" w:eastAsia="Times New Roman" w:hAnsi="Arial" w:cs="Arial"/>
          <w:lang w:val="pl-PL"/>
        </w:rPr>
        <w:t>406/7 i 146/478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152B36">
        <w:rPr>
          <w:rFonts w:ascii="Arial" w:eastAsia="Times New Roman" w:hAnsi="Arial" w:cs="Arial"/>
          <w:lang w:val="pl-PL"/>
        </w:rPr>
        <w:t>9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152B36">
        <w:rPr>
          <w:rFonts w:ascii="Arial" w:eastAsia="Times New Roman" w:hAnsi="Arial" w:cs="Arial"/>
          <w:lang w:val="pl-PL"/>
        </w:rPr>
        <w:t>Krupińskiego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152B36">
        <w:rPr>
          <w:rFonts w:ascii="Arial" w:eastAsia="Times New Roman" w:hAnsi="Arial" w:cs="Arial"/>
          <w:lang w:val="pl-PL"/>
        </w:rPr>
        <w:t>144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</w:t>
      </w:r>
      <w:r w:rsidR="00152B36">
        <w:rPr>
          <w:rFonts w:ascii="Arial" w:hAnsi="Arial" w:cs="Arial"/>
          <w:lang w:val="pl-PL"/>
        </w:rPr>
        <w:t xml:space="preserve"> 51</w:t>
      </w:r>
      <w:r>
        <w:rPr>
          <w:rFonts w:ascii="Arial" w:hAnsi="Arial" w:cs="Arial"/>
          <w:lang w:val="pl-PL"/>
        </w:rPr>
        <w:t>,</w:t>
      </w:r>
      <w:r w:rsidR="00152B36">
        <w:rPr>
          <w:rFonts w:ascii="Arial" w:hAnsi="Arial" w:cs="Arial"/>
          <w:lang w:val="pl-PL"/>
        </w:rPr>
        <w:t>84</w:t>
      </w:r>
      <w:r>
        <w:rPr>
          <w:rFonts w:ascii="Arial" w:hAnsi="Arial" w:cs="Arial"/>
          <w:lang w:val="pl-PL"/>
        </w:rPr>
        <w:t xml:space="preserve"> zł netto rocznie.</w:t>
      </w:r>
    </w:p>
    <w:p w:rsidR="00B63428" w:rsidRDefault="00B63428" w:rsidP="00152B36">
      <w:pPr>
        <w:pStyle w:val="Standard"/>
        <w:jc w:val="both"/>
        <w:rPr>
          <w:rFonts w:ascii="Arial" w:hAnsi="Arial" w:cs="Arial"/>
          <w:lang w:val="pl-PL"/>
        </w:rPr>
      </w:pPr>
    </w:p>
    <w:p w:rsidR="00B63428" w:rsidRDefault="00B63428" w:rsidP="00B63428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część działki nr 377/24, obręb 9 miasta Lubina, przy ul. Budowniczych LGOM, o łącznej powierzchni 90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32,40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9906C0" w:rsidRDefault="009906C0" w:rsidP="00152B36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9906C0" w:rsidRDefault="009906C0" w:rsidP="009906C0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 xml:space="preserve">w każdym </w:t>
      </w:r>
      <w:r w:rsidR="00DC620B">
        <w:rPr>
          <w:rFonts w:ascii="Tahoma" w:hAnsi="Tahoma" w:cs="Arial"/>
          <w:lang w:val="pl-PL"/>
        </w:rPr>
        <w:t xml:space="preserve">czasie </w:t>
      </w:r>
      <w:r>
        <w:rPr>
          <w:rFonts w:ascii="Tahoma" w:hAnsi="Tahoma" w:cs="Arial"/>
          <w:lang w:val="pl-PL"/>
        </w:rPr>
        <w:t>momencie na mocy porozumienia.</w:t>
      </w:r>
    </w:p>
    <w:p w:rsidR="009C17A0" w:rsidRDefault="009C17A0" w:rsidP="009C17A0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A85AEE" w:rsidRDefault="00A85AEE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A85AEE" w:rsidRDefault="00A85AEE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A85AEE" w:rsidRDefault="00A85AEE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9C17A0" w:rsidRDefault="009C17A0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lastRenderedPageBreak/>
        <w:t>§ 3</w:t>
      </w:r>
    </w:p>
    <w:p w:rsidR="003564B0" w:rsidRDefault="003564B0" w:rsidP="00A11ADB">
      <w:pPr>
        <w:pStyle w:val="Standard"/>
        <w:jc w:val="both"/>
        <w:rPr>
          <w:rFonts w:ascii="Tahoma" w:hAnsi="Tahoma"/>
          <w:lang w:val="pl-PL"/>
        </w:rPr>
      </w:pPr>
    </w:p>
    <w:p w:rsidR="009906C0" w:rsidRDefault="002563BF" w:rsidP="00914EDA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9906C0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9906C0">
        <w:rPr>
          <w:rFonts w:ascii="Tahoma" w:hAnsi="Tahoma"/>
          <w:lang w:val="pl-PL"/>
        </w:rPr>
        <w:t>-2</w:t>
      </w:r>
      <w:r>
        <w:rPr>
          <w:rFonts w:ascii="Tahoma" w:hAnsi="Tahoma"/>
          <w:lang w:val="pl-PL"/>
        </w:rPr>
        <w:t>, zostaną określone odrębnie.</w:t>
      </w:r>
    </w:p>
    <w:p w:rsidR="007C01E2" w:rsidRDefault="002563BF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B63428">
        <w:rPr>
          <w:rFonts w:ascii="Tahoma" w:hAnsi="Tahoma"/>
          <w:lang w:val="pl-PL"/>
        </w:rPr>
        <w:t>4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140FB8">
        <w:rPr>
          <w:rFonts w:ascii="Tahoma" w:hAnsi="Tahoma"/>
          <w:lang w:val="pl-PL"/>
        </w:rPr>
        <w:t xml:space="preserve">20 lutego </w:t>
      </w:r>
      <w:r w:rsidR="00C42BBD">
        <w:rPr>
          <w:rFonts w:ascii="Tahoma" w:hAnsi="Tahoma"/>
          <w:lang w:val="pl-PL"/>
        </w:rPr>
        <w:t>202</w:t>
      </w:r>
      <w:r w:rsidR="009C17A0">
        <w:rPr>
          <w:rFonts w:ascii="Tahoma" w:hAnsi="Tahoma"/>
          <w:lang w:val="pl-PL"/>
        </w:rPr>
        <w:t>3</w:t>
      </w:r>
      <w:r w:rsidR="00C42BBD">
        <w:rPr>
          <w:rFonts w:ascii="Tahoma" w:hAnsi="Tahoma"/>
          <w:lang w:val="pl-PL"/>
        </w:rPr>
        <w:t>r.</w:t>
      </w:r>
    </w:p>
    <w:p w:rsidR="00140FB8" w:rsidRDefault="00140FB8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40FB8" w:rsidRDefault="00140FB8" w:rsidP="00140FB8">
      <w:pPr>
        <w:spacing w:line="276" w:lineRule="auto"/>
        <w:ind w:left="4956"/>
        <w:rPr>
          <w:rFonts w:ascii="Tahoma" w:hAnsi="Tahoma"/>
          <w:sz w:val="22"/>
          <w:szCs w:val="22"/>
        </w:rPr>
      </w:pPr>
    </w:p>
    <w:p w:rsidR="00140FB8" w:rsidRDefault="00140FB8" w:rsidP="00140FB8">
      <w:pPr>
        <w:spacing w:line="276" w:lineRule="auto"/>
        <w:ind w:left="4956"/>
        <w:rPr>
          <w:rFonts w:ascii="Tahoma" w:hAnsi="Tahoma"/>
          <w:sz w:val="22"/>
          <w:szCs w:val="22"/>
        </w:rPr>
      </w:pPr>
    </w:p>
    <w:p w:rsidR="00140FB8" w:rsidRPr="00BB32B8" w:rsidRDefault="00140FB8" w:rsidP="00140FB8">
      <w:pPr>
        <w:spacing w:line="276" w:lineRule="auto"/>
        <w:ind w:left="4956"/>
        <w:rPr>
          <w:rFonts w:ascii="Tahoma" w:hAnsi="Tahoma"/>
          <w:sz w:val="22"/>
          <w:szCs w:val="22"/>
        </w:rPr>
      </w:pPr>
      <w:r w:rsidRPr="00BB32B8">
        <w:rPr>
          <w:rFonts w:ascii="Tahoma" w:hAnsi="Tahoma"/>
          <w:sz w:val="22"/>
          <w:szCs w:val="22"/>
        </w:rPr>
        <w:t>z up. PREZYDENTA MIASTA</w:t>
      </w:r>
      <w:bookmarkStart w:id="1" w:name="_GoBack"/>
      <w:bookmarkEnd w:id="1"/>
      <w:r w:rsidR="00A64F57" w:rsidRPr="00BB32B8">
        <w:rPr>
          <w:rFonts w:ascii="Tahoma" w:hAnsi="Tahoma"/>
          <w:sz w:val="22"/>
          <w:szCs w:val="22"/>
        </w:rPr>
        <w:t xml:space="preserve"> </w:t>
      </w:r>
      <w:r w:rsidRPr="00BB32B8">
        <w:rPr>
          <w:rFonts w:ascii="Tahoma" w:hAnsi="Tahoma"/>
          <w:sz w:val="22"/>
          <w:szCs w:val="22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/>
          <w:sz w:val="22"/>
          <w:szCs w:val="22"/>
        </w:rPr>
        <w:br/>
        <w:t>Sekretarz Miasta</w:t>
      </w:r>
    </w:p>
    <w:p w:rsidR="00140FB8" w:rsidRDefault="00140FB8" w:rsidP="009C17A0">
      <w:pPr>
        <w:pStyle w:val="Standard"/>
        <w:tabs>
          <w:tab w:val="left" w:pos="945"/>
        </w:tabs>
        <w:ind w:left="225" w:hanging="225"/>
      </w:pPr>
    </w:p>
    <w:sectPr w:rsidR="00140FB8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852CA"/>
    <w:rsid w:val="000C1700"/>
    <w:rsid w:val="00140FB8"/>
    <w:rsid w:val="00152B36"/>
    <w:rsid w:val="001E5360"/>
    <w:rsid w:val="0022060B"/>
    <w:rsid w:val="0024389C"/>
    <w:rsid w:val="00254025"/>
    <w:rsid w:val="002563BF"/>
    <w:rsid w:val="002F750E"/>
    <w:rsid w:val="003564B0"/>
    <w:rsid w:val="004611AC"/>
    <w:rsid w:val="00514647"/>
    <w:rsid w:val="00567C2E"/>
    <w:rsid w:val="005F3442"/>
    <w:rsid w:val="007C01E2"/>
    <w:rsid w:val="008069C7"/>
    <w:rsid w:val="00914EDA"/>
    <w:rsid w:val="00980FAE"/>
    <w:rsid w:val="009906C0"/>
    <w:rsid w:val="009C17A0"/>
    <w:rsid w:val="00A11ADB"/>
    <w:rsid w:val="00A64F57"/>
    <w:rsid w:val="00A85AEE"/>
    <w:rsid w:val="00B63428"/>
    <w:rsid w:val="00B75741"/>
    <w:rsid w:val="00C42BBD"/>
    <w:rsid w:val="00CA0027"/>
    <w:rsid w:val="00CA4EB3"/>
    <w:rsid w:val="00D36FA5"/>
    <w:rsid w:val="00D8057C"/>
    <w:rsid w:val="00D96A48"/>
    <w:rsid w:val="00DC620B"/>
    <w:rsid w:val="00DF75D4"/>
    <w:rsid w:val="00E3158C"/>
    <w:rsid w:val="00E54FB1"/>
    <w:rsid w:val="00E8273E"/>
    <w:rsid w:val="00EE5B9D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2F8C4-D959-4414-988A-081783428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2023-01-05T08:22:00Z</cp:lastPrinted>
  <dcterms:created xsi:type="dcterms:W3CDTF">2023-02-24T08:02:00Z</dcterms:created>
  <dcterms:modified xsi:type="dcterms:W3CDTF">2023-03-09T12:12:00Z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