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1C6" w:rsidRDefault="008F51C6">
      <w:pPr>
        <w:jc w:val="center"/>
        <w:rPr>
          <w:rFonts w:ascii="Tahoma" w:hAnsi="Tahoma" w:cs="Tahoma"/>
          <w:b/>
          <w:sz w:val="22"/>
          <w:szCs w:val="22"/>
        </w:rPr>
      </w:pPr>
    </w:p>
    <w:p w:rsidR="00D414A9" w:rsidRPr="00103A54" w:rsidRDefault="00BB32B8" w:rsidP="008F51C6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ZARZĄDZENIE P.0050.49</w:t>
      </w:r>
      <w:r w:rsidR="000E00F9" w:rsidRPr="00103A54">
        <w:rPr>
          <w:rFonts w:ascii="Tahoma" w:hAnsi="Tahoma" w:cs="Tahoma"/>
          <w:b/>
          <w:sz w:val="22"/>
          <w:szCs w:val="22"/>
        </w:rPr>
        <w:t>.2023</w:t>
      </w:r>
    </w:p>
    <w:p w:rsidR="00D414A9" w:rsidRPr="00103A54" w:rsidRDefault="000E00F9" w:rsidP="008F51C6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103A54">
        <w:rPr>
          <w:rFonts w:ascii="Tahoma" w:hAnsi="Tahoma" w:cs="Tahoma"/>
          <w:b/>
          <w:sz w:val="22"/>
          <w:szCs w:val="22"/>
        </w:rPr>
        <w:t>PREZYDENTA MIASTA LUBINA</w:t>
      </w:r>
    </w:p>
    <w:p w:rsidR="00D414A9" w:rsidRPr="00103A54" w:rsidRDefault="00BB32B8" w:rsidP="008F51C6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Z DNIA 21</w:t>
      </w:r>
      <w:r w:rsidR="000E00F9" w:rsidRPr="00103A54">
        <w:rPr>
          <w:rFonts w:ascii="Tahoma" w:hAnsi="Tahoma" w:cs="Tahoma"/>
          <w:b/>
          <w:bCs/>
          <w:sz w:val="22"/>
          <w:szCs w:val="22"/>
        </w:rPr>
        <w:t xml:space="preserve"> LUTEGO 2023 R.</w:t>
      </w:r>
    </w:p>
    <w:p w:rsidR="00D414A9" w:rsidRPr="00103A54" w:rsidRDefault="00D414A9" w:rsidP="008F51C6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414A9" w:rsidRPr="00103A54" w:rsidRDefault="000E00F9" w:rsidP="008F51C6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b/>
          <w:color w:val="000000"/>
          <w:sz w:val="22"/>
          <w:szCs w:val="22"/>
          <w:lang w:eastAsia="zh-CN"/>
        </w:rPr>
        <w:t>w sprawie</w:t>
      </w:r>
      <w:bookmarkStart w:id="0" w:name="__DdeLink__23197_4267368671"/>
      <w:bookmarkEnd w:id="0"/>
      <w:r w:rsidR="00103A54" w:rsidRPr="00103A54">
        <w:rPr>
          <w:rFonts w:ascii="Tahoma" w:hAnsi="Tahoma" w:cs="Tahoma"/>
          <w:b/>
          <w:color w:val="000000"/>
          <w:sz w:val="22"/>
          <w:szCs w:val="22"/>
          <w:lang w:eastAsia="zh-CN"/>
        </w:rPr>
        <w:t xml:space="preserve"> </w:t>
      </w:r>
      <w:r w:rsidR="008F51C6" w:rsidRPr="00103A54">
        <w:rPr>
          <w:rFonts w:ascii="Tahoma" w:hAnsi="Tahoma" w:cs="Tahoma"/>
          <w:b/>
          <w:color w:val="000000"/>
          <w:sz w:val="22"/>
          <w:szCs w:val="22"/>
          <w:lang w:eastAsia="zh-CN"/>
        </w:rPr>
        <w:t>udzielenia pełnomocnictwa do reprezentowania Gminy Miejskiej Lubin na zebraniach Wspólnot Mieszkaniowych oraz w trybie indywidualnego zbierania głosów</w:t>
      </w:r>
    </w:p>
    <w:p w:rsidR="00D414A9" w:rsidRPr="00103A54" w:rsidRDefault="00D414A9" w:rsidP="008F51C6">
      <w:pPr>
        <w:spacing w:line="276" w:lineRule="auto"/>
        <w:jc w:val="both"/>
        <w:rPr>
          <w:rFonts w:ascii="Tahoma" w:hAnsi="Tahoma" w:cs="Tahoma"/>
          <w:b/>
          <w:color w:val="000000"/>
          <w:sz w:val="22"/>
          <w:szCs w:val="22"/>
          <w:lang w:eastAsia="zh-CN"/>
        </w:rPr>
      </w:pPr>
    </w:p>
    <w:p w:rsidR="00D414A9" w:rsidRPr="00103A54" w:rsidRDefault="00D414A9" w:rsidP="008F51C6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D414A9" w:rsidRPr="00103A54" w:rsidRDefault="000E00F9" w:rsidP="008F51C6">
      <w:pPr>
        <w:shd w:val="clear" w:color="auto" w:fill="FFFFFF"/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Na podstawie art. </w:t>
      </w:r>
      <w:r w:rsidR="008F51C6"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96 Kodeksu cywilnego </w:t>
      </w:r>
      <w:r w:rsidR="008F51C6" w:rsidRPr="00103A54">
        <w:rPr>
          <w:rFonts w:ascii="Tahoma" w:hAnsi="Tahoma" w:cs="Tahoma"/>
          <w:sz w:val="22"/>
          <w:szCs w:val="22"/>
        </w:rPr>
        <w:t>(</w:t>
      </w:r>
      <w:proofErr w:type="spellStart"/>
      <w:r w:rsidR="008F51C6" w:rsidRPr="00103A54">
        <w:rPr>
          <w:rFonts w:ascii="Tahoma" w:hAnsi="Tahoma" w:cs="Tahoma"/>
          <w:sz w:val="22"/>
          <w:szCs w:val="22"/>
        </w:rPr>
        <w:t>t.j</w:t>
      </w:r>
      <w:proofErr w:type="spellEnd"/>
      <w:r w:rsidR="008F51C6" w:rsidRPr="00103A54">
        <w:rPr>
          <w:rFonts w:ascii="Tahoma" w:hAnsi="Tahoma" w:cs="Tahoma"/>
          <w:sz w:val="22"/>
          <w:szCs w:val="22"/>
        </w:rPr>
        <w:t xml:space="preserve">. Dz. U. z 2022 r. poz. 1360 z </w:t>
      </w:r>
      <w:proofErr w:type="spellStart"/>
      <w:r w:rsidR="008F51C6" w:rsidRPr="00103A54">
        <w:rPr>
          <w:rFonts w:ascii="Tahoma" w:hAnsi="Tahoma" w:cs="Tahoma"/>
          <w:sz w:val="22"/>
          <w:szCs w:val="22"/>
        </w:rPr>
        <w:t>późn</w:t>
      </w:r>
      <w:proofErr w:type="spellEnd"/>
      <w:r w:rsidR="008F51C6" w:rsidRPr="00103A54">
        <w:rPr>
          <w:rFonts w:ascii="Tahoma" w:hAnsi="Tahoma" w:cs="Tahoma"/>
          <w:sz w:val="22"/>
          <w:szCs w:val="22"/>
        </w:rPr>
        <w:t xml:space="preserve">. zm.) w związku z art. 22 ust. 3 i art. 23 ust. 1 </w:t>
      </w:r>
      <w:r>
        <w:rPr>
          <w:rFonts w:ascii="Tahoma" w:hAnsi="Tahoma" w:cs="Tahoma"/>
          <w:color w:val="auto"/>
          <w:sz w:val="22"/>
          <w:szCs w:val="22"/>
          <w:lang w:eastAsia="pl-PL"/>
        </w:rPr>
        <w:t>ustawy</w:t>
      </w:r>
      <w:r w:rsidR="008F51C6" w:rsidRPr="00103A54">
        <w:rPr>
          <w:rFonts w:ascii="Tahoma" w:hAnsi="Tahoma" w:cs="Tahoma"/>
          <w:color w:val="auto"/>
          <w:sz w:val="22"/>
          <w:szCs w:val="22"/>
          <w:lang w:eastAsia="pl-PL"/>
        </w:rPr>
        <w:t xml:space="preserve"> z dnia 24 czerwca 1994 r. o własności lokali (</w:t>
      </w:r>
      <w:proofErr w:type="spellStart"/>
      <w:r w:rsidR="008F51C6" w:rsidRPr="00103A54">
        <w:rPr>
          <w:rFonts w:ascii="Tahoma" w:hAnsi="Tahoma" w:cs="Tahoma"/>
          <w:color w:val="auto"/>
          <w:sz w:val="22"/>
          <w:szCs w:val="22"/>
          <w:lang w:eastAsia="pl-PL"/>
        </w:rPr>
        <w:t>t.j</w:t>
      </w:r>
      <w:proofErr w:type="spellEnd"/>
      <w:r w:rsidR="008F51C6" w:rsidRPr="00103A54">
        <w:rPr>
          <w:rFonts w:ascii="Tahoma" w:hAnsi="Tahoma" w:cs="Tahoma"/>
          <w:color w:val="auto"/>
          <w:sz w:val="22"/>
          <w:szCs w:val="22"/>
          <w:lang w:eastAsia="pl-PL"/>
        </w:rPr>
        <w:t xml:space="preserve">. Dz. U. z 2021 r. poz. 1048) </w:t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oraz Zarządzenia Nr 41 Prezydenta Miasta Lubina z dnia 22 sierpnia 2019r. w sprawie powierzenia prowadzenia spraw i wykonywania czynności w tym praw </w:t>
      </w:r>
      <w:r w:rsidR="008F51C6" w:rsidRPr="00103A54">
        <w:rPr>
          <w:rFonts w:ascii="Tahoma" w:hAnsi="Tahoma" w:cs="Tahoma"/>
          <w:color w:val="000000"/>
          <w:sz w:val="22"/>
          <w:szCs w:val="22"/>
          <w:lang w:eastAsia="zh-CN"/>
        </w:rPr>
        <w:br/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i obowiązków </w:t>
      </w:r>
      <w:r w:rsidRPr="00103A54">
        <w:rPr>
          <w:rFonts w:ascii="Tahoma" w:hAnsi="Tahoma" w:cs="Tahoma"/>
          <w:color w:val="000000"/>
          <w:spacing w:val="40"/>
          <w:sz w:val="22"/>
          <w:szCs w:val="22"/>
          <w:lang w:eastAsia="zh-CN"/>
        </w:rPr>
        <w:t>postanawiam,</w:t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 co następuje:</w:t>
      </w:r>
    </w:p>
    <w:p w:rsidR="00D414A9" w:rsidRPr="00103A54" w:rsidRDefault="00D414A9" w:rsidP="008F51C6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D414A9" w:rsidRPr="00103A54" w:rsidRDefault="000E00F9" w:rsidP="008F51C6">
      <w:pPr>
        <w:spacing w:line="276" w:lineRule="auto"/>
        <w:jc w:val="center"/>
        <w:rPr>
          <w:rFonts w:ascii="Tahoma" w:hAnsi="Tahoma" w:cs="Tahoma"/>
          <w:bCs/>
          <w:color w:val="000000"/>
          <w:sz w:val="22"/>
          <w:szCs w:val="22"/>
          <w:lang w:eastAsia="zh-CN"/>
        </w:rPr>
      </w:pPr>
      <w:r w:rsidRPr="00103A54">
        <w:rPr>
          <w:rFonts w:ascii="Tahoma" w:hAnsi="Tahoma" w:cs="Tahoma"/>
          <w:bCs/>
          <w:color w:val="000000"/>
          <w:sz w:val="22"/>
          <w:szCs w:val="22"/>
          <w:lang w:eastAsia="zh-CN"/>
        </w:rPr>
        <w:t>§ 1</w:t>
      </w:r>
    </w:p>
    <w:p w:rsidR="00D414A9" w:rsidRPr="00103A54" w:rsidRDefault="00D414A9" w:rsidP="008F51C6">
      <w:pPr>
        <w:spacing w:line="276" w:lineRule="auto"/>
        <w:jc w:val="both"/>
        <w:rPr>
          <w:rFonts w:ascii="Tahoma" w:hAnsi="Tahoma" w:cs="Tahoma"/>
          <w:sz w:val="22"/>
          <w:szCs w:val="22"/>
          <w:lang w:eastAsia="zh-CN"/>
        </w:rPr>
      </w:pPr>
    </w:p>
    <w:p w:rsidR="00D414A9" w:rsidRPr="00103A54" w:rsidRDefault="008F51C6" w:rsidP="008F51C6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Udzielić pełnomocnictwa </w:t>
      </w:r>
      <w:r w:rsidRPr="00103A54">
        <w:rPr>
          <w:rFonts w:ascii="Tahoma" w:hAnsi="Tahoma" w:cs="Tahoma"/>
          <w:b/>
          <w:color w:val="000000"/>
          <w:sz w:val="22"/>
          <w:szCs w:val="22"/>
          <w:lang w:eastAsia="zh-CN"/>
        </w:rPr>
        <w:t xml:space="preserve">Pani Teresie </w:t>
      </w:r>
      <w:proofErr w:type="spellStart"/>
      <w:r w:rsidRPr="00103A54">
        <w:rPr>
          <w:rFonts w:ascii="Tahoma" w:hAnsi="Tahoma" w:cs="Tahoma"/>
          <w:b/>
          <w:color w:val="000000"/>
          <w:sz w:val="22"/>
          <w:szCs w:val="22"/>
          <w:lang w:eastAsia="zh-CN"/>
        </w:rPr>
        <w:t>Paulewicz</w:t>
      </w:r>
      <w:proofErr w:type="spellEnd"/>
      <w:r w:rsidRPr="00103A54">
        <w:rPr>
          <w:rFonts w:ascii="Tahoma" w:hAnsi="Tahoma" w:cs="Tahoma"/>
          <w:b/>
          <w:color w:val="000000"/>
          <w:sz w:val="22"/>
          <w:szCs w:val="22"/>
          <w:lang w:eastAsia="zh-CN"/>
        </w:rPr>
        <w:t xml:space="preserve"> </w:t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>– pracownikowi w R</w:t>
      </w:r>
      <w:r w:rsidR="000E00F9">
        <w:rPr>
          <w:rFonts w:ascii="Tahoma" w:hAnsi="Tahoma" w:cs="Tahoma"/>
          <w:color w:val="000000"/>
          <w:sz w:val="22"/>
          <w:szCs w:val="22"/>
          <w:lang w:eastAsia="zh-CN"/>
        </w:rPr>
        <w:t>eferacie L</w:t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okalowym Wydziału Infrastruktury Urzędu Miejskiego do reprezentowania Gminy Miejskiej Lubin </w:t>
      </w:r>
      <w:r w:rsidR="000E00F9">
        <w:rPr>
          <w:rFonts w:ascii="Tahoma" w:hAnsi="Tahoma" w:cs="Tahoma"/>
          <w:color w:val="000000"/>
          <w:sz w:val="22"/>
          <w:szCs w:val="22"/>
          <w:lang w:eastAsia="zh-CN"/>
        </w:rPr>
        <w:br/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>w zebraniach Wspólnot Mieszkaniowych oraz do wykonywania prawa głosu podczas tych zebrań oraz w trybie indywidualnego zbierania głosów w sprawach przekraczających zakres zwykłego zarządu, z wyłączeniem:</w:t>
      </w:r>
    </w:p>
    <w:p w:rsidR="008F51C6" w:rsidRPr="00103A54" w:rsidRDefault="00E21F2A" w:rsidP="008F51C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  <w:r>
        <w:rPr>
          <w:rFonts w:ascii="Tahoma" w:hAnsi="Tahoma" w:cs="Tahoma"/>
          <w:color w:val="000000"/>
          <w:sz w:val="22"/>
          <w:szCs w:val="22"/>
          <w:lang w:eastAsia="zh-CN"/>
        </w:rPr>
        <w:t>zmiany przeznacze</w:t>
      </w:r>
      <w:r w:rsidR="008F51C6" w:rsidRPr="00103A54">
        <w:rPr>
          <w:rFonts w:ascii="Tahoma" w:hAnsi="Tahoma" w:cs="Tahoma"/>
          <w:color w:val="000000"/>
          <w:sz w:val="22"/>
          <w:szCs w:val="22"/>
          <w:lang w:eastAsia="zh-CN"/>
        </w:rPr>
        <w:t>nia części nieruchomości wspólnej,</w:t>
      </w:r>
    </w:p>
    <w:p w:rsidR="008F51C6" w:rsidRPr="00103A54" w:rsidRDefault="008F51C6" w:rsidP="008F51C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udzielania zgody na nadbudowę lub przebudowę nieruchomości wspólnej, </w:t>
      </w:r>
      <w:r w:rsidR="000E00F9">
        <w:rPr>
          <w:rFonts w:ascii="Tahoma" w:hAnsi="Tahoma" w:cs="Tahoma"/>
          <w:color w:val="000000"/>
          <w:sz w:val="22"/>
          <w:szCs w:val="22"/>
          <w:lang w:eastAsia="zh-CN"/>
        </w:rPr>
        <w:br/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na </w:t>
      </w:r>
      <w:r w:rsidR="00103A54"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ustanowienie odrębnej własności lokalu powstałego w następstwie nadbudowy </w:t>
      </w:r>
      <w:r w:rsidR="000E00F9">
        <w:rPr>
          <w:rFonts w:ascii="Tahoma" w:hAnsi="Tahoma" w:cs="Tahoma"/>
          <w:color w:val="000000"/>
          <w:sz w:val="22"/>
          <w:szCs w:val="22"/>
          <w:lang w:eastAsia="zh-CN"/>
        </w:rPr>
        <w:br/>
      </w:r>
      <w:r w:rsidR="00103A54"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lub przebudowy i rozporządzenie tym lokalem oraz zmianę wysokości udziałów </w:t>
      </w:r>
      <w:r w:rsidR="000E00F9">
        <w:rPr>
          <w:rFonts w:ascii="Tahoma" w:hAnsi="Tahoma" w:cs="Tahoma"/>
          <w:color w:val="000000"/>
          <w:sz w:val="22"/>
          <w:szCs w:val="22"/>
          <w:lang w:eastAsia="zh-CN"/>
        </w:rPr>
        <w:br/>
      </w:r>
      <w:r w:rsidR="00103A54" w:rsidRPr="00103A54">
        <w:rPr>
          <w:rFonts w:ascii="Tahoma" w:hAnsi="Tahoma" w:cs="Tahoma"/>
          <w:color w:val="000000"/>
          <w:sz w:val="22"/>
          <w:szCs w:val="22"/>
          <w:lang w:eastAsia="zh-CN"/>
        </w:rPr>
        <w:t>w następstwie powstania odrębnej własności lokalu nadbudowanego</w:t>
      </w:r>
      <w:r w:rsidR="000E00F9">
        <w:rPr>
          <w:rFonts w:ascii="Tahoma" w:hAnsi="Tahoma" w:cs="Tahoma"/>
          <w:color w:val="000000"/>
          <w:sz w:val="22"/>
          <w:szCs w:val="22"/>
          <w:lang w:eastAsia="zh-CN"/>
        </w:rPr>
        <w:t xml:space="preserve"> </w:t>
      </w:r>
      <w:r w:rsidR="00103A54" w:rsidRPr="00103A54">
        <w:rPr>
          <w:rFonts w:ascii="Tahoma" w:hAnsi="Tahoma" w:cs="Tahoma"/>
          <w:color w:val="000000"/>
          <w:sz w:val="22"/>
          <w:szCs w:val="22"/>
          <w:lang w:eastAsia="zh-CN"/>
        </w:rPr>
        <w:t>lub przebudowanego,</w:t>
      </w:r>
    </w:p>
    <w:p w:rsidR="00103A54" w:rsidRPr="00103A54" w:rsidRDefault="00103A54" w:rsidP="008F51C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>udzielenia zgody na zmianę wysokości udziałów we współwłasności nieruchomości wspólnej,</w:t>
      </w:r>
    </w:p>
    <w:p w:rsidR="00103A54" w:rsidRPr="00103A54" w:rsidRDefault="00103A54" w:rsidP="008F51C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>dokonywania podziału nieruchomości wspólne,</w:t>
      </w:r>
    </w:p>
    <w:p w:rsidR="00103A54" w:rsidRPr="00103A54" w:rsidRDefault="00103A54" w:rsidP="008F51C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>nabycia nieruchomości,</w:t>
      </w:r>
    </w:p>
    <w:p w:rsidR="00103A54" w:rsidRPr="00103A54" w:rsidRDefault="00103A54" w:rsidP="008F51C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 xml:space="preserve">udzielenia zgody na podział nieruchomości gruntowej zabudowanej więcej niż jednym budynkiem mieszkalnym i związane z tym zmiany udziałów nieruchomości wspólnej </w:t>
      </w:r>
      <w:r w:rsidR="000E00F9">
        <w:rPr>
          <w:rFonts w:ascii="Tahoma" w:hAnsi="Tahoma" w:cs="Tahoma"/>
          <w:color w:val="000000"/>
          <w:sz w:val="22"/>
          <w:szCs w:val="22"/>
          <w:lang w:eastAsia="zh-CN"/>
        </w:rPr>
        <w:br/>
      </w:r>
      <w:r w:rsidRPr="00103A54">
        <w:rPr>
          <w:rFonts w:ascii="Tahoma" w:hAnsi="Tahoma" w:cs="Tahoma"/>
          <w:color w:val="000000"/>
          <w:sz w:val="22"/>
          <w:szCs w:val="22"/>
          <w:lang w:eastAsia="zh-CN"/>
        </w:rPr>
        <w:t>oraz ustalenie wysokości udziałów w nowo powstałych, odrębnych nieruchomościach wspólnych.</w:t>
      </w:r>
    </w:p>
    <w:p w:rsidR="00D414A9" w:rsidRPr="00103A54" w:rsidRDefault="00D414A9" w:rsidP="008F51C6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D414A9" w:rsidRPr="00BB32B8" w:rsidRDefault="000E00F9" w:rsidP="00BB32B8">
      <w:pPr>
        <w:spacing w:line="276" w:lineRule="auto"/>
        <w:jc w:val="center"/>
        <w:rPr>
          <w:rFonts w:ascii="Tahoma" w:hAnsi="Tahoma" w:cs="Tahoma"/>
          <w:color w:val="000000"/>
          <w:sz w:val="22"/>
          <w:szCs w:val="22"/>
          <w:lang w:eastAsia="zh-CN"/>
        </w:rPr>
      </w:pPr>
      <w:r w:rsidRPr="00BB32B8">
        <w:rPr>
          <w:rFonts w:ascii="Tahoma" w:hAnsi="Tahoma" w:cs="Tahoma"/>
          <w:color w:val="000000"/>
          <w:sz w:val="22"/>
          <w:szCs w:val="22"/>
          <w:lang w:eastAsia="zh-CN"/>
        </w:rPr>
        <w:t>§ 2</w:t>
      </w:r>
    </w:p>
    <w:p w:rsidR="00D414A9" w:rsidRPr="00BB32B8" w:rsidRDefault="00D414A9" w:rsidP="00BB32B8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D414A9" w:rsidRPr="00BB32B8" w:rsidRDefault="000E00F9" w:rsidP="00BB32B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B32B8">
        <w:rPr>
          <w:rFonts w:ascii="Tahoma" w:hAnsi="Tahoma" w:cs="Tahoma"/>
          <w:color w:val="000000"/>
          <w:sz w:val="22"/>
          <w:szCs w:val="22"/>
          <w:lang w:eastAsia="zh-CN"/>
        </w:rPr>
        <w:t>Zarz</w:t>
      </w:r>
      <w:r w:rsidR="00BB32B8" w:rsidRPr="00BB32B8">
        <w:rPr>
          <w:rFonts w:ascii="Tahoma" w:hAnsi="Tahoma" w:cs="Tahoma"/>
          <w:color w:val="000000"/>
          <w:sz w:val="22"/>
          <w:szCs w:val="22"/>
          <w:lang w:eastAsia="zh-CN"/>
        </w:rPr>
        <w:t>ądzenie wchodzi w życie z dniem 21</w:t>
      </w:r>
      <w:r w:rsidRPr="00BB32B8">
        <w:rPr>
          <w:rFonts w:ascii="Tahoma" w:hAnsi="Tahoma" w:cs="Tahoma"/>
          <w:color w:val="000000"/>
          <w:sz w:val="22"/>
          <w:szCs w:val="22"/>
          <w:lang w:eastAsia="zh-CN"/>
        </w:rPr>
        <w:t xml:space="preserve"> lutego 2023r.</w:t>
      </w:r>
    </w:p>
    <w:p w:rsidR="00D414A9" w:rsidRPr="00BB32B8" w:rsidRDefault="00D414A9" w:rsidP="00BB32B8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D414A9" w:rsidRPr="00BB32B8" w:rsidRDefault="00D414A9" w:rsidP="00BB32B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B32B8" w:rsidRPr="00BB32B8" w:rsidRDefault="00BB32B8" w:rsidP="00BB32B8">
      <w:pPr>
        <w:spacing w:line="276" w:lineRule="auto"/>
        <w:ind w:left="4956"/>
        <w:rPr>
          <w:rFonts w:ascii="Tahoma" w:hAnsi="Tahoma" w:cs="Tahoma"/>
          <w:sz w:val="22"/>
          <w:szCs w:val="22"/>
        </w:rPr>
      </w:pPr>
      <w:r w:rsidRPr="00BB32B8">
        <w:rPr>
          <w:rFonts w:ascii="Tahoma" w:hAnsi="Tahoma" w:cs="Tahoma"/>
          <w:sz w:val="22"/>
          <w:szCs w:val="22"/>
        </w:rPr>
        <w:t>z up. PREZYDENTA MIASTA</w:t>
      </w:r>
      <w:bookmarkStart w:id="1" w:name="_GoBack"/>
      <w:bookmarkEnd w:id="1"/>
      <w:r w:rsidR="00B9784A" w:rsidRPr="00BB32B8">
        <w:rPr>
          <w:rFonts w:ascii="Tahoma" w:hAnsi="Tahoma" w:cs="Tahoma"/>
          <w:sz w:val="22"/>
          <w:szCs w:val="22"/>
        </w:rPr>
        <w:t xml:space="preserve"> </w:t>
      </w:r>
      <w:r w:rsidRPr="00BB32B8">
        <w:rPr>
          <w:rFonts w:ascii="Tahoma" w:hAnsi="Tahoma" w:cs="Tahoma"/>
          <w:sz w:val="22"/>
          <w:szCs w:val="22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  <w:sz w:val="22"/>
          <w:szCs w:val="22"/>
        </w:rPr>
        <w:br/>
        <w:t>Sekretarz Miasta</w:t>
      </w:r>
    </w:p>
    <w:sectPr w:rsidR="00BB32B8" w:rsidRPr="00BB32B8" w:rsidSect="00103A54">
      <w:pgSz w:w="11906" w:h="16838"/>
      <w:pgMar w:top="1417" w:right="1417" w:bottom="1417" w:left="1417" w:header="0" w:footer="0" w:gutter="0"/>
      <w:cols w:space="708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12F1B"/>
    <w:multiLevelType w:val="hybridMultilevel"/>
    <w:tmpl w:val="A3FEB960"/>
    <w:lvl w:ilvl="0" w:tplc="01E4077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4A9"/>
    <w:rsid w:val="000E00F9"/>
    <w:rsid w:val="00103A54"/>
    <w:rsid w:val="0082250C"/>
    <w:rsid w:val="008F51C6"/>
    <w:rsid w:val="00B9784A"/>
    <w:rsid w:val="00BB32B8"/>
    <w:rsid w:val="00D414A9"/>
    <w:rsid w:val="00E2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ECABA7-E191-41D9-AA35-133CEC74A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76C3"/>
    <w:pPr>
      <w:suppressAutoHyphens/>
    </w:pPr>
    <w:rPr>
      <w:rFonts w:ascii="Times New Roman" w:eastAsia="Times New Roman" w:hAnsi="Times New Roman" w:cs="Times New Roman"/>
      <w:color w:val="00000A"/>
      <w:szCs w:val="20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E0986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E0986"/>
    <w:rPr>
      <w:rFonts w:ascii="Segoe UI" w:hAnsi="Segoe UI" w:cs="Segoe UI"/>
      <w:sz w:val="18"/>
      <w:szCs w:val="18"/>
    </w:rPr>
  </w:style>
  <w:style w:type="paragraph" w:styleId="Bezodstpw">
    <w:name w:val="No Spacing"/>
    <w:qFormat/>
    <w:pPr>
      <w:suppressAutoHyphens/>
    </w:pPr>
    <w:rPr>
      <w:rFonts w:cs="Calibri"/>
      <w:color w:val="00000A"/>
      <w:sz w:val="22"/>
      <w:lang w:eastAsia="zh-CN"/>
    </w:rPr>
  </w:style>
  <w:style w:type="paragraph" w:styleId="Akapitzlist">
    <w:name w:val="List Paragraph"/>
    <w:basedOn w:val="Normalny"/>
    <w:uiPriority w:val="34"/>
    <w:qFormat/>
    <w:rsid w:val="008F51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8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C79D0-352C-4A4B-A8AF-3CB47EF33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Szumlakowski</dc:creator>
  <dc:description/>
  <cp:lastModifiedBy>Krzysztof Szumlakowski</cp:lastModifiedBy>
  <cp:revision>6</cp:revision>
  <cp:lastPrinted>2023-02-16T12:02:00Z</cp:lastPrinted>
  <dcterms:created xsi:type="dcterms:W3CDTF">2023-02-16T10:09:00Z</dcterms:created>
  <dcterms:modified xsi:type="dcterms:W3CDTF">2023-03-09T12:25:00Z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