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DF" w:rsidRPr="00FA6436" w:rsidRDefault="008010F5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P.0050.63</w:t>
      </w:r>
      <w:r w:rsidR="003573DF" w:rsidRPr="00FA6436">
        <w:rPr>
          <w:rFonts w:ascii="Tahoma" w:hAnsi="Tahoma" w:cs="Tahoma"/>
          <w:b/>
        </w:rPr>
        <w:t>.2023</w:t>
      </w: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PREZYDENTA MIASTA LUBINA</w:t>
      </w:r>
    </w:p>
    <w:p w:rsidR="003573DF" w:rsidRPr="00FA6436" w:rsidRDefault="008010F5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FA6436">
        <w:rPr>
          <w:rFonts w:ascii="Tahoma" w:hAnsi="Tahoma" w:cs="Tahoma"/>
          <w:b/>
        </w:rPr>
        <w:t xml:space="preserve"> LUTEGO</w:t>
      </w:r>
      <w:r w:rsidR="003573DF" w:rsidRPr="00FA6436">
        <w:rPr>
          <w:rFonts w:ascii="Tahoma" w:hAnsi="Tahoma" w:cs="Tahoma"/>
          <w:b/>
        </w:rPr>
        <w:t xml:space="preserve"> 2023r.</w:t>
      </w: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 xml:space="preserve">w sprawie upoważnienia </w:t>
      </w:r>
      <w:r w:rsidR="009F12BC" w:rsidRPr="00FA6436">
        <w:rPr>
          <w:rFonts w:ascii="Tahoma" w:hAnsi="Tahoma" w:cs="Tahoma"/>
          <w:b/>
        </w:rPr>
        <w:t xml:space="preserve">Dyrektora Miejskiego Ośrodka Pomocy Społecznej </w:t>
      </w:r>
      <w:r w:rsidR="00FA6436">
        <w:rPr>
          <w:rFonts w:ascii="Tahoma" w:hAnsi="Tahoma" w:cs="Tahoma"/>
          <w:b/>
        </w:rPr>
        <w:br/>
      </w:r>
      <w:r w:rsidR="009F12BC" w:rsidRPr="00FA6436">
        <w:rPr>
          <w:rFonts w:ascii="Tahoma" w:hAnsi="Tahoma" w:cs="Tahoma"/>
          <w:b/>
        </w:rPr>
        <w:t xml:space="preserve">w Lubinie </w:t>
      </w:r>
      <w:r w:rsidRPr="00FA6436">
        <w:rPr>
          <w:rFonts w:ascii="Tahoma" w:hAnsi="Tahoma" w:cs="Tahoma"/>
          <w:b/>
        </w:rPr>
        <w:t>do umarzania niepodatkowych należności budżetowych o charakterze publicznoprawnym</w:t>
      </w: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FA6436" w:rsidRPr="008E5B7F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  <w:r w:rsidRPr="00FA6436">
        <w:rPr>
          <w:rFonts w:ascii="Tahoma" w:hAnsi="Tahoma" w:cs="Tahoma"/>
        </w:rPr>
        <w:t>Na podstawie art. 30 ust.1 ustawy z dnia 8 marca 1990r. o samorządzie gminnym (</w:t>
      </w:r>
      <w:proofErr w:type="spellStart"/>
      <w:r w:rsidRPr="00FA6436">
        <w:rPr>
          <w:rFonts w:ascii="Tahoma" w:hAnsi="Tahoma" w:cs="Tahoma"/>
        </w:rPr>
        <w:t>t.j</w:t>
      </w:r>
      <w:proofErr w:type="spellEnd"/>
      <w:r w:rsidRPr="00FA6436">
        <w:rPr>
          <w:rFonts w:ascii="Tahoma" w:hAnsi="Tahoma" w:cs="Tahoma"/>
        </w:rPr>
        <w:t>. Dz.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 xml:space="preserve">U. </w:t>
      </w:r>
      <w:r w:rsidR="00FA6436">
        <w:rPr>
          <w:rFonts w:ascii="Tahoma" w:hAnsi="Tahoma" w:cs="Tahoma"/>
        </w:rPr>
        <w:t>z 2023r. poz. 40)</w:t>
      </w:r>
      <w:r w:rsidRPr="00FA6436">
        <w:rPr>
          <w:rFonts w:ascii="Tahoma" w:hAnsi="Tahoma" w:cs="Tahoma"/>
        </w:rPr>
        <w:t>, art. 268a ustawy z dnia 14 czerwca 1960r. Kodeks postępowania adminis</w:t>
      </w:r>
      <w:r w:rsidR="00FA6436">
        <w:rPr>
          <w:rFonts w:ascii="Tahoma" w:hAnsi="Tahoma" w:cs="Tahoma"/>
        </w:rPr>
        <w:t>tracyjnego (</w:t>
      </w:r>
      <w:proofErr w:type="spellStart"/>
      <w:r w:rsidR="00FA6436">
        <w:rPr>
          <w:rFonts w:ascii="Tahoma" w:hAnsi="Tahoma" w:cs="Tahoma"/>
        </w:rPr>
        <w:t>t.j</w:t>
      </w:r>
      <w:proofErr w:type="spellEnd"/>
      <w:r w:rsidR="00FA6436">
        <w:rPr>
          <w:rFonts w:ascii="Tahoma" w:hAnsi="Tahoma" w:cs="Tahoma"/>
        </w:rPr>
        <w:t>. Dz. U. z 2022 r.</w:t>
      </w:r>
      <w:r w:rsidRPr="00FA6436">
        <w:rPr>
          <w:rFonts w:ascii="Tahoma" w:hAnsi="Tahoma" w:cs="Tahoma"/>
        </w:rPr>
        <w:t xml:space="preserve"> poz.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 xml:space="preserve">2000 z </w:t>
      </w:r>
      <w:proofErr w:type="spellStart"/>
      <w:r w:rsidRPr="00FA6436">
        <w:rPr>
          <w:rFonts w:ascii="Tahoma" w:hAnsi="Tahoma" w:cs="Tahoma"/>
        </w:rPr>
        <w:t>późn</w:t>
      </w:r>
      <w:proofErr w:type="spellEnd"/>
      <w:r w:rsidRPr="00FA6436">
        <w:rPr>
          <w:rFonts w:ascii="Tahoma" w:hAnsi="Tahoma" w:cs="Tahoma"/>
        </w:rPr>
        <w:t>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>zm.), art. 61 ust.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>1 pkt.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>4 i art. 64 ustawy z dnia 27 sierpnia 2009r. o finansach p</w:t>
      </w:r>
      <w:r w:rsidR="00FA6436">
        <w:rPr>
          <w:rFonts w:ascii="Tahoma" w:hAnsi="Tahoma" w:cs="Tahoma"/>
        </w:rPr>
        <w:t>ublicznych (</w:t>
      </w:r>
      <w:proofErr w:type="spellStart"/>
      <w:r w:rsidR="00FA6436">
        <w:rPr>
          <w:rFonts w:ascii="Tahoma" w:hAnsi="Tahoma" w:cs="Tahoma"/>
        </w:rPr>
        <w:t>t.j</w:t>
      </w:r>
      <w:proofErr w:type="spellEnd"/>
      <w:r w:rsidR="00FA6436">
        <w:rPr>
          <w:rFonts w:ascii="Tahoma" w:hAnsi="Tahoma" w:cs="Tahoma"/>
        </w:rPr>
        <w:t>. Dz. U. z 2022r.</w:t>
      </w:r>
      <w:r w:rsidRPr="00FA6436">
        <w:rPr>
          <w:rFonts w:ascii="Tahoma" w:hAnsi="Tahoma" w:cs="Tahoma"/>
        </w:rPr>
        <w:t xml:space="preserve"> poz. 1634 </w:t>
      </w:r>
      <w:r w:rsidR="00FA6436">
        <w:rPr>
          <w:rFonts w:ascii="Tahoma" w:hAnsi="Tahoma" w:cs="Tahoma"/>
        </w:rPr>
        <w:br/>
      </w:r>
      <w:r w:rsidRPr="00FA6436">
        <w:rPr>
          <w:rFonts w:ascii="Tahoma" w:hAnsi="Tahoma" w:cs="Tahoma"/>
        </w:rPr>
        <w:t xml:space="preserve">z </w:t>
      </w:r>
      <w:proofErr w:type="spellStart"/>
      <w:r w:rsidRPr="00FA6436">
        <w:rPr>
          <w:rFonts w:ascii="Tahoma" w:hAnsi="Tahoma" w:cs="Tahoma"/>
        </w:rPr>
        <w:t>późn</w:t>
      </w:r>
      <w:proofErr w:type="spellEnd"/>
      <w:r w:rsidRPr="00FA6436">
        <w:rPr>
          <w:rFonts w:ascii="Tahoma" w:hAnsi="Tahoma" w:cs="Tahoma"/>
        </w:rPr>
        <w:t>.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 xml:space="preserve">zm.) </w:t>
      </w:r>
      <w:r w:rsidR="00FA6436">
        <w:rPr>
          <w:rFonts w:ascii="Tahoma" w:hAnsi="Tahoma" w:cs="Tahoma"/>
        </w:rPr>
        <w:t>oraz</w:t>
      </w:r>
      <w:r w:rsidR="00FA6436" w:rsidRPr="005F440D">
        <w:rPr>
          <w:rFonts w:ascii="Tahoma" w:hAnsi="Tahoma" w:cs="Tahoma"/>
          <w:color w:val="000000"/>
          <w:lang w:eastAsia="zh-CN"/>
        </w:rPr>
        <w:t xml:space="preserve"> </w:t>
      </w:r>
      <w:r w:rsidR="00FA6436">
        <w:rPr>
          <w:rFonts w:ascii="Tahoma" w:hAnsi="Tahoma" w:cs="Tahoma"/>
          <w:color w:val="000000"/>
          <w:lang w:eastAsia="zh-CN"/>
        </w:rPr>
        <w:t>Zarządzenia Nr 58</w:t>
      </w:r>
      <w:r w:rsidR="00FA6436" w:rsidRPr="00103A54">
        <w:rPr>
          <w:rFonts w:ascii="Tahoma" w:hAnsi="Tahoma" w:cs="Tahoma"/>
          <w:color w:val="000000"/>
          <w:lang w:eastAsia="zh-CN"/>
        </w:rPr>
        <w:t xml:space="preserve"> Prezydenta Miasta Lubina</w:t>
      </w:r>
      <w:r w:rsidR="00FA6436">
        <w:rPr>
          <w:rFonts w:ascii="Tahoma" w:hAnsi="Tahoma" w:cs="Tahoma"/>
          <w:color w:val="000000"/>
          <w:lang w:eastAsia="zh-CN"/>
        </w:rPr>
        <w:t xml:space="preserve"> z</w:t>
      </w:r>
      <w:r w:rsidR="00FA6436" w:rsidRPr="00103A54">
        <w:rPr>
          <w:rFonts w:ascii="Tahoma" w:hAnsi="Tahoma" w:cs="Tahoma"/>
          <w:color w:val="000000"/>
          <w:lang w:eastAsia="zh-CN"/>
        </w:rPr>
        <w:t xml:space="preserve"> dnia </w:t>
      </w:r>
      <w:r w:rsidR="00FA6436">
        <w:rPr>
          <w:rFonts w:ascii="Tahoma" w:hAnsi="Tahoma" w:cs="Tahoma"/>
          <w:color w:val="000000"/>
          <w:lang w:eastAsia="zh-CN"/>
        </w:rPr>
        <w:t>13 listopada</w:t>
      </w:r>
      <w:r w:rsidR="00FA6436" w:rsidRPr="00103A54">
        <w:rPr>
          <w:rFonts w:ascii="Tahoma" w:hAnsi="Tahoma" w:cs="Tahoma"/>
          <w:color w:val="000000"/>
          <w:lang w:eastAsia="zh-CN"/>
        </w:rPr>
        <w:t xml:space="preserve"> 2019</w:t>
      </w:r>
      <w:r w:rsidR="00FA6436">
        <w:rPr>
          <w:rFonts w:ascii="Tahoma" w:hAnsi="Tahoma" w:cs="Tahoma"/>
          <w:color w:val="000000"/>
          <w:lang w:eastAsia="zh-CN"/>
        </w:rPr>
        <w:t xml:space="preserve"> </w:t>
      </w:r>
      <w:r w:rsidR="00FA6436" w:rsidRPr="00103A54">
        <w:rPr>
          <w:rFonts w:ascii="Tahoma" w:hAnsi="Tahoma" w:cs="Tahoma"/>
          <w:color w:val="000000"/>
          <w:lang w:eastAsia="zh-CN"/>
        </w:rPr>
        <w:t xml:space="preserve">r. </w:t>
      </w:r>
      <w:r w:rsidR="00FA6436">
        <w:rPr>
          <w:rFonts w:ascii="Tahoma" w:hAnsi="Tahoma" w:cs="Tahoma"/>
          <w:color w:val="000000"/>
          <w:lang w:eastAsia="zh-CN"/>
        </w:rPr>
        <w:br/>
      </w:r>
      <w:r w:rsidR="00FA6436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FA6436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FA6436">
        <w:rPr>
          <w:rFonts w:ascii="Tahoma" w:hAnsi="Tahoma" w:cs="Tahoma"/>
        </w:rPr>
        <w:t xml:space="preserve"> </w:t>
      </w:r>
      <w:r w:rsidR="00FA6436" w:rsidRPr="008E5B7F">
        <w:rPr>
          <w:rFonts w:ascii="Tahoma" w:hAnsi="Tahoma" w:cs="Tahoma"/>
        </w:rPr>
        <w:t xml:space="preserve"> postanawiam, co następuje:</w:t>
      </w: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§ 1</w:t>
      </w: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  <w:r w:rsidRPr="00FA6436">
        <w:rPr>
          <w:rFonts w:ascii="Tahoma" w:hAnsi="Tahoma" w:cs="Tahoma"/>
        </w:rPr>
        <w:t>Upoważnić   Pani</w:t>
      </w:r>
      <w:r w:rsidR="00B21E3C" w:rsidRPr="00FA6436">
        <w:rPr>
          <w:rFonts w:ascii="Tahoma" w:hAnsi="Tahoma" w:cs="Tahoma"/>
        </w:rPr>
        <w:t>ą</w:t>
      </w:r>
      <w:r w:rsidR="009F12BC" w:rsidRPr="00FA6436">
        <w:rPr>
          <w:rFonts w:ascii="Tahoma" w:hAnsi="Tahoma" w:cs="Tahoma"/>
        </w:rPr>
        <w:t xml:space="preserve"> </w:t>
      </w:r>
      <w:r w:rsidR="009F12BC" w:rsidRPr="00FA6436">
        <w:rPr>
          <w:rFonts w:ascii="Tahoma" w:hAnsi="Tahoma" w:cs="Tahoma"/>
          <w:b/>
          <w:bCs/>
        </w:rPr>
        <w:t xml:space="preserve">Beatę </w:t>
      </w:r>
      <w:proofErr w:type="spellStart"/>
      <w:r w:rsidR="009F12BC" w:rsidRPr="00FA6436">
        <w:rPr>
          <w:rFonts w:ascii="Tahoma" w:hAnsi="Tahoma" w:cs="Tahoma"/>
          <w:b/>
          <w:bCs/>
        </w:rPr>
        <w:t>Lejczak-Wawrynowicz</w:t>
      </w:r>
      <w:proofErr w:type="spellEnd"/>
      <w:r w:rsidRPr="00FA6436">
        <w:rPr>
          <w:rFonts w:ascii="Tahoma" w:hAnsi="Tahoma" w:cs="Tahoma"/>
        </w:rPr>
        <w:t xml:space="preserve"> </w:t>
      </w:r>
      <w:r w:rsidR="009F12BC" w:rsidRPr="00FA6436">
        <w:rPr>
          <w:rFonts w:ascii="Tahoma" w:hAnsi="Tahoma" w:cs="Tahoma"/>
        </w:rPr>
        <w:t>–</w:t>
      </w:r>
      <w:r w:rsidRPr="00FA6436">
        <w:rPr>
          <w:rFonts w:ascii="Tahoma" w:hAnsi="Tahoma" w:cs="Tahoma"/>
        </w:rPr>
        <w:t xml:space="preserve"> Dyrektor</w:t>
      </w:r>
      <w:r w:rsidR="00B21E3C" w:rsidRPr="00FA6436">
        <w:rPr>
          <w:rFonts w:ascii="Tahoma" w:hAnsi="Tahoma" w:cs="Tahoma"/>
        </w:rPr>
        <w:t>a</w:t>
      </w:r>
      <w:r w:rsidRPr="00FA6436">
        <w:rPr>
          <w:rFonts w:ascii="Tahoma" w:hAnsi="Tahoma" w:cs="Tahoma"/>
        </w:rPr>
        <w:t xml:space="preserve"> Miejskiego Ośrodka Pomocy Społecznej  w Lubinie</w:t>
      </w:r>
      <w:r w:rsidR="00545D28" w:rsidRPr="00FA6436">
        <w:rPr>
          <w:rFonts w:ascii="Tahoma" w:hAnsi="Tahoma" w:cs="Tahoma"/>
        </w:rPr>
        <w:t xml:space="preserve"> -</w:t>
      </w:r>
      <w:r w:rsidRPr="00FA6436">
        <w:rPr>
          <w:rFonts w:ascii="Tahoma" w:hAnsi="Tahoma" w:cs="Tahoma"/>
        </w:rPr>
        <w:t xml:space="preserve"> do umarzania niepodatkowych należności budżetowych o charakterze publicznoprawny</w:t>
      </w:r>
      <w:r w:rsidR="00545D28" w:rsidRPr="00FA6436">
        <w:rPr>
          <w:rFonts w:ascii="Tahoma" w:hAnsi="Tahoma" w:cs="Tahoma"/>
        </w:rPr>
        <w:t>m,</w:t>
      </w:r>
      <w:r w:rsidRPr="00FA6436">
        <w:rPr>
          <w:rFonts w:ascii="Tahoma" w:hAnsi="Tahoma" w:cs="Tahoma"/>
        </w:rPr>
        <w:t xml:space="preserve"> jeżeli umarzana należność nie przekracza 80% przeciętnego</w:t>
      </w:r>
      <w:r w:rsidR="00FA6436">
        <w:rPr>
          <w:rFonts w:ascii="Tahoma" w:hAnsi="Tahoma" w:cs="Tahoma"/>
        </w:rPr>
        <w:t xml:space="preserve"> </w:t>
      </w:r>
      <w:r w:rsidRPr="00FA6436">
        <w:rPr>
          <w:rFonts w:ascii="Tahoma" w:hAnsi="Tahoma" w:cs="Tahoma"/>
        </w:rPr>
        <w:t>wynagrodzenia.</w:t>
      </w: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§ 2</w:t>
      </w:r>
    </w:p>
    <w:p w:rsidR="00FA6436" w:rsidRDefault="003573DF" w:rsidP="00FA6436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FA6436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F12BC" w:rsidRPr="00FA6436">
        <w:rPr>
          <w:rFonts w:ascii="Tahoma" w:hAnsi="Tahoma" w:cs="Tahoma"/>
          <w:sz w:val="22"/>
          <w:szCs w:val="22"/>
        </w:rPr>
        <w:t>28.02.2023</w:t>
      </w:r>
      <w:r w:rsidR="00FA6436">
        <w:rPr>
          <w:rFonts w:ascii="Tahoma" w:hAnsi="Tahoma" w:cs="Tahoma"/>
          <w:sz w:val="22"/>
          <w:szCs w:val="22"/>
        </w:rPr>
        <w:t xml:space="preserve"> </w:t>
      </w:r>
      <w:r w:rsidR="009F12BC" w:rsidRPr="00FA6436">
        <w:rPr>
          <w:rFonts w:ascii="Tahoma" w:hAnsi="Tahoma" w:cs="Tahoma"/>
          <w:sz w:val="22"/>
          <w:szCs w:val="22"/>
        </w:rPr>
        <w:t>r.</w:t>
      </w:r>
    </w:p>
    <w:p w:rsidR="003A3B7A" w:rsidRDefault="003A3B7A" w:rsidP="00FA643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CB6FCB" w:rsidRDefault="00CB6FCB" w:rsidP="003A3B7A">
      <w:pPr>
        <w:spacing w:line="276" w:lineRule="auto"/>
        <w:ind w:left="4956"/>
        <w:rPr>
          <w:rFonts w:ascii="Tahoma" w:hAnsi="Tahoma" w:cs="Tahoma"/>
        </w:rPr>
      </w:pPr>
    </w:p>
    <w:p w:rsidR="003A3B7A" w:rsidRPr="00B430BA" w:rsidRDefault="003A3B7A" w:rsidP="003A3B7A">
      <w:pPr>
        <w:spacing w:line="276" w:lineRule="auto"/>
        <w:ind w:left="4956"/>
        <w:rPr>
          <w:rFonts w:ascii="Tahoma" w:hAnsi="Tahoma" w:cs="Tahoma"/>
        </w:rPr>
      </w:pPr>
      <w:r w:rsidRPr="00B430BA">
        <w:rPr>
          <w:rFonts w:ascii="Tahoma" w:hAnsi="Tahoma" w:cs="Tahoma"/>
        </w:rPr>
        <w:t>z up. PREZYDENTA MIASTA</w:t>
      </w:r>
      <w:bookmarkStart w:id="1" w:name="_GoBack"/>
      <w:bookmarkEnd w:id="1"/>
      <w:r w:rsidR="00B26BF8" w:rsidRPr="00B430BA">
        <w:rPr>
          <w:rFonts w:ascii="Tahoma" w:hAnsi="Tahoma" w:cs="Tahoma"/>
        </w:rPr>
        <w:t xml:space="preserve"> </w:t>
      </w:r>
      <w:r w:rsidRPr="00B430BA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430BA">
        <w:rPr>
          <w:rFonts w:ascii="Tahoma" w:hAnsi="Tahoma" w:cs="Tahoma"/>
        </w:rPr>
        <w:br/>
        <w:t>Sekretarz Miasta</w:t>
      </w:r>
    </w:p>
    <w:p w:rsidR="003A3B7A" w:rsidRPr="00B430BA" w:rsidRDefault="003A3B7A" w:rsidP="003A3B7A">
      <w:pPr>
        <w:jc w:val="both"/>
        <w:rPr>
          <w:rFonts w:ascii="Tahoma" w:hAnsi="Tahoma" w:cs="Tahoma"/>
          <w:sz w:val="24"/>
        </w:rPr>
      </w:pPr>
    </w:p>
    <w:p w:rsidR="003A3B7A" w:rsidRDefault="003A3B7A" w:rsidP="00FA643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3A3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DF"/>
    <w:rsid w:val="0025115F"/>
    <w:rsid w:val="003573DF"/>
    <w:rsid w:val="003A3B7A"/>
    <w:rsid w:val="00545D28"/>
    <w:rsid w:val="007809BB"/>
    <w:rsid w:val="008010F5"/>
    <w:rsid w:val="009F12BC"/>
    <w:rsid w:val="00B21E3C"/>
    <w:rsid w:val="00B26BF8"/>
    <w:rsid w:val="00CB6FCB"/>
    <w:rsid w:val="00F53A02"/>
    <w:rsid w:val="00FA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EA2E1-503B-4835-9CE1-8BC66DEB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3D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A643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573DF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573DF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FA643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FA6436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A6436"/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A6436"/>
    <w:pPr>
      <w:spacing w:line="259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2023-02-27T14:04:00Z</cp:lastPrinted>
  <dcterms:created xsi:type="dcterms:W3CDTF">2023-02-27T10:24:00Z</dcterms:created>
  <dcterms:modified xsi:type="dcterms:W3CDTF">2023-03-09T12:30:00Z</dcterms:modified>
</cp:coreProperties>
</file>