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2A18CD">
        <w:rPr>
          <w:rFonts w:ascii="Tahoma" w:hAnsi="Tahoma" w:cs="Tahoma"/>
          <w:sz w:val="22"/>
          <w:szCs w:val="22"/>
        </w:rPr>
        <w:t>.11</w:t>
      </w:r>
      <w:r w:rsidR="00E942C7">
        <w:rPr>
          <w:rFonts w:ascii="Tahoma" w:hAnsi="Tahoma" w:cs="Tahoma"/>
          <w:sz w:val="22"/>
          <w:szCs w:val="22"/>
        </w:rPr>
        <w:t>8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E942C7">
        <w:rPr>
          <w:rFonts w:ascii="Tahoma" w:hAnsi="Tahoma" w:cs="Tahoma"/>
          <w:b/>
          <w:sz w:val="22"/>
          <w:szCs w:val="22"/>
        </w:rPr>
        <w:t>29</w:t>
      </w:r>
      <w:r w:rsidR="0004541C" w:rsidRPr="005E7F21">
        <w:rPr>
          <w:rFonts w:ascii="Tahoma" w:hAnsi="Tahoma" w:cs="Tahoma"/>
          <w:b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b/>
          <w:sz w:val="22"/>
          <w:szCs w:val="22"/>
        </w:rPr>
        <w:t>MARCA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E942C7">
        <w:rPr>
          <w:rFonts w:ascii="Tahoma" w:hAnsi="Tahoma" w:cs="Tahoma"/>
          <w:b/>
          <w:sz w:val="22"/>
          <w:szCs w:val="22"/>
        </w:rPr>
        <w:t>dy Miejskiej w Lubinie projektów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="00E942C7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 xml:space="preserve"> uchwał: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1149F1" w:rsidRPr="00E942C7" w:rsidRDefault="00E942C7" w:rsidP="00E942C7">
      <w:pPr>
        <w:pStyle w:val="Standard"/>
        <w:numPr>
          <w:ilvl w:val="0"/>
          <w:numId w:val="7"/>
        </w:numPr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sprawie: zmiany budżetu miasta Lubina na 2023 r.</w:t>
      </w:r>
    </w:p>
    <w:p w:rsidR="00E942C7" w:rsidRPr="00E942C7" w:rsidRDefault="00E942C7" w:rsidP="00E942C7">
      <w:pPr>
        <w:pStyle w:val="Standard"/>
        <w:numPr>
          <w:ilvl w:val="0"/>
          <w:numId w:val="7"/>
        </w:numPr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sprawie: wieloletniej p</w:t>
      </w:r>
      <w:r w:rsidR="005C30B9">
        <w:rPr>
          <w:rFonts w:ascii="Tahoma" w:hAnsi="Tahoma" w:cs="Tahoma"/>
          <w:b/>
          <w:sz w:val="22"/>
          <w:szCs w:val="22"/>
        </w:rPr>
        <w:t xml:space="preserve">rognozy finansowej na lata 2023 </w:t>
      </w:r>
      <w:r>
        <w:rPr>
          <w:rFonts w:ascii="Tahoma" w:hAnsi="Tahoma" w:cs="Tahoma"/>
          <w:b/>
          <w:sz w:val="22"/>
          <w:szCs w:val="22"/>
        </w:rPr>
        <w:t>– 2040.</w:t>
      </w:r>
    </w:p>
    <w:p w:rsidR="00E942C7" w:rsidRPr="00E942C7" w:rsidRDefault="00E942C7" w:rsidP="00A8579F">
      <w:pPr>
        <w:pStyle w:val="Standard"/>
        <w:numPr>
          <w:ilvl w:val="0"/>
          <w:numId w:val="7"/>
        </w:numPr>
        <w:jc w:val="center"/>
        <w:textAlignment w:val="auto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E942C7">
        <w:rPr>
          <w:rFonts w:ascii="Tahoma" w:hAnsi="Tahoma" w:cs="Tahoma"/>
          <w:sz w:val="22"/>
          <w:szCs w:val="22"/>
        </w:rPr>
        <w:t>zenie wchodzi w życie z dniem 29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sz w:val="22"/>
          <w:szCs w:val="22"/>
        </w:rPr>
        <w:t>marca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517BCA" w:rsidRDefault="00517BCA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17BCA" w:rsidRDefault="00517BCA" w:rsidP="00517BCA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517BCA" w:rsidRDefault="00517BCA" w:rsidP="00517BCA">
      <w:pPr>
        <w:spacing w:before="120" w:after="120"/>
        <w:ind w:left="4956" w:firstLine="708"/>
      </w:pPr>
      <w:r>
        <w:rPr>
          <w:rFonts w:ascii="Tahoma" w:hAnsi="Tahoma" w:cs="Tahoma"/>
          <w:sz w:val="22"/>
          <w:szCs w:val="22"/>
        </w:rPr>
        <w:t>/-/ Robert Raczyński</w:t>
      </w:r>
    </w:p>
    <w:p w:rsidR="00517BCA" w:rsidRPr="005E7F21" w:rsidRDefault="00517BCA" w:rsidP="00517BC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517BCA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2121F0"/>
    <w:rsid w:val="00275C5D"/>
    <w:rsid w:val="002A18CD"/>
    <w:rsid w:val="003B0E31"/>
    <w:rsid w:val="003C28C2"/>
    <w:rsid w:val="00517BCA"/>
    <w:rsid w:val="005C30B9"/>
    <w:rsid w:val="005E7F21"/>
    <w:rsid w:val="005F7451"/>
    <w:rsid w:val="00622494"/>
    <w:rsid w:val="00676785"/>
    <w:rsid w:val="00697B50"/>
    <w:rsid w:val="008E69C5"/>
    <w:rsid w:val="00A92858"/>
    <w:rsid w:val="00AF39DC"/>
    <w:rsid w:val="00B25A32"/>
    <w:rsid w:val="00BB0ED8"/>
    <w:rsid w:val="00D71EF7"/>
    <w:rsid w:val="00E20A7C"/>
    <w:rsid w:val="00E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24</cp:revision>
  <cp:lastPrinted>2023-03-29T07:26:00Z</cp:lastPrinted>
  <dcterms:created xsi:type="dcterms:W3CDTF">2023-02-17T13:12:00Z</dcterms:created>
  <dcterms:modified xsi:type="dcterms:W3CDTF">2023-03-30T11:54:00Z</dcterms:modified>
</cp:coreProperties>
</file>