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8F5601" w14:textId="7A89C7C2" w:rsidR="00D8649B" w:rsidRDefault="00B16317" w:rsidP="00B16317">
      <w:pPr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                                                                                                                 Projekt Nr</w:t>
      </w:r>
      <w:r w:rsidR="00C16B7A">
        <w:rPr>
          <w:rFonts w:cstheme="minorHAnsi"/>
          <w:b/>
          <w:bCs/>
          <w:sz w:val="24"/>
          <w:szCs w:val="24"/>
        </w:rPr>
        <w:t xml:space="preserve"> 74</w:t>
      </w:r>
      <w:bookmarkStart w:id="0" w:name="_GoBack"/>
      <w:bookmarkEnd w:id="0"/>
    </w:p>
    <w:p w14:paraId="52A0078D" w14:textId="77777777" w:rsidR="00D8649B" w:rsidRDefault="00D8649B" w:rsidP="0097263C">
      <w:pPr>
        <w:jc w:val="center"/>
        <w:rPr>
          <w:rFonts w:cstheme="minorHAnsi"/>
          <w:b/>
          <w:bCs/>
          <w:sz w:val="24"/>
          <w:szCs w:val="24"/>
        </w:rPr>
      </w:pPr>
    </w:p>
    <w:p w14:paraId="6AA96186" w14:textId="11E328C7" w:rsidR="0097263C" w:rsidRPr="0097263C" w:rsidRDefault="0097263C" w:rsidP="0097263C">
      <w:pPr>
        <w:jc w:val="center"/>
        <w:rPr>
          <w:rFonts w:cstheme="minorHAnsi"/>
          <w:b/>
          <w:bCs/>
          <w:sz w:val="24"/>
          <w:szCs w:val="24"/>
        </w:rPr>
      </w:pPr>
      <w:r w:rsidRPr="0097263C">
        <w:rPr>
          <w:rFonts w:cstheme="minorHAnsi"/>
          <w:b/>
          <w:bCs/>
          <w:sz w:val="24"/>
          <w:szCs w:val="24"/>
        </w:rPr>
        <w:t>UCHWAŁA NR …………………./2023</w:t>
      </w:r>
    </w:p>
    <w:p w14:paraId="7F0F54E0" w14:textId="476917D5" w:rsidR="0097263C" w:rsidRPr="0097263C" w:rsidRDefault="0097263C" w:rsidP="0097263C">
      <w:pPr>
        <w:jc w:val="center"/>
        <w:rPr>
          <w:rFonts w:cstheme="minorHAnsi"/>
          <w:b/>
          <w:bCs/>
          <w:sz w:val="24"/>
          <w:szCs w:val="24"/>
        </w:rPr>
      </w:pPr>
      <w:r w:rsidRPr="0097263C">
        <w:rPr>
          <w:rFonts w:cstheme="minorHAnsi"/>
          <w:b/>
          <w:bCs/>
          <w:sz w:val="24"/>
          <w:szCs w:val="24"/>
        </w:rPr>
        <w:t>RADY MIEJSKIEJ W LUBINIE</w:t>
      </w:r>
    </w:p>
    <w:p w14:paraId="0A38179B" w14:textId="015E8934" w:rsidR="0097263C" w:rsidRPr="0097263C" w:rsidRDefault="00B16317" w:rsidP="0097263C">
      <w:pPr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 dnia ………..</w:t>
      </w:r>
      <w:r w:rsidR="0097263C" w:rsidRPr="0097263C">
        <w:rPr>
          <w:rFonts w:cstheme="minorHAnsi"/>
          <w:sz w:val="24"/>
          <w:szCs w:val="24"/>
        </w:rPr>
        <w:t xml:space="preserve"> grudnia 2023 r.</w:t>
      </w:r>
    </w:p>
    <w:p w14:paraId="24EE3D19" w14:textId="77777777" w:rsidR="0097263C" w:rsidRPr="0097263C" w:rsidRDefault="0097263C" w:rsidP="0097263C">
      <w:pPr>
        <w:jc w:val="center"/>
        <w:rPr>
          <w:rFonts w:cstheme="minorHAnsi"/>
          <w:b/>
          <w:bCs/>
          <w:sz w:val="24"/>
          <w:szCs w:val="24"/>
        </w:rPr>
      </w:pPr>
      <w:r w:rsidRPr="0097263C">
        <w:rPr>
          <w:rFonts w:cstheme="minorHAnsi"/>
          <w:b/>
          <w:bCs/>
          <w:sz w:val="24"/>
          <w:szCs w:val="24"/>
        </w:rPr>
        <w:t>w sprawie określenia szczegółowych warunków sprzedaży nieruchomości gruntowych</w:t>
      </w:r>
    </w:p>
    <w:p w14:paraId="62AAACDD" w14:textId="20DEAE56" w:rsidR="0097263C" w:rsidRDefault="0097263C" w:rsidP="0097263C">
      <w:pPr>
        <w:jc w:val="center"/>
        <w:rPr>
          <w:rFonts w:cstheme="minorHAnsi"/>
          <w:b/>
          <w:bCs/>
          <w:sz w:val="24"/>
          <w:szCs w:val="24"/>
        </w:rPr>
      </w:pPr>
      <w:r w:rsidRPr="0097263C">
        <w:rPr>
          <w:rFonts w:cstheme="minorHAnsi"/>
          <w:b/>
          <w:bCs/>
          <w:sz w:val="24"/>
          <w:szCs w:val="24"/>
        </w:rPr>
        <w:t>na rzecz ich użytkowników wieczystych</w:t>
      </w:r>
    </w:p>
    <w:p w14:paraId="19D2EC6A" w14:textId="604E7AF8" w:rsidR="00D8649B" w:rsidRDefault="00D8649B" w:rsidP="0097263C">
      <w:pPr>
        <w:jc w:val="center"/>
        <w:rPr>
          <w:rFonts w:cstheme="minorHAnsi"/>
          <w:b/>
          <w:bCs/>
          <w:sz w:val="8"/>
          <w:szCs w:val="8"/>
        </w:rPr>
      </w:pPr>
    </w:p>
    <w:p w14:paraId="3DD078A0" w14:textId="77777777" w:rsidR="00D8649B" w:rsidRPr="00D8649B" w:rsidRDefault="00D8649B" w:rsidP="0097263C">
      <w:pPr>
        <w:jc w:val="center"/>
        <w:rPr>
          <w:rFonts w:cstheme="minorHAnsi"/>
          <w:b/>
          <w:bCs/>
          <w:sz w:val="8"/>
          <w:szCs w:val="8"/>
        </w:rPr>
      </w:pPr>
    </w:p>
    <w:p w14:paraId="6EB62DAE" w14:textId="10A9F628" w:rsidR="0097263C" w:rsidRPr="0097263C" w:rsidRDefault="0097263C" w:rsidP="00A37CF2">
      <w:pPr>
        <w:spacing w:after="0" w:line="360" w:lineRule="auto"/>
        <w:ind w:firstLine="1134"/>
        <w:jc w:val="both"/>
        <w:rPr>
          <w:rFonts w:cstheme="minorHAnsi"/>
          <w:sz w:val="24"/>
          <w:szCs w:val="24"/>
        </w:rPr>
      </w:pPr>
      <w:r w:rsidRPr="0097263C">
        <w:rPr>
          <w:rFonts w:cstheme="minorHAnsi"/>
          <w:sz w:val="24"/>
          <w:szCs w:val="24"/>
        </w:rPr>
        <w:t xml:space="preserve">Na podstawie </w:t>
      </w:r>
      <w:bookmarkStart w:id="1" w:name="_Hlk152573249"/>
      <w:r w:rsidRPr="0097263C">
        <w:rPr>
          <w:rFonts w:cstheme="minorHAnsi"/>
          <w:sz w:val="24"/>
          <w:szCs w:val="24"/>
        </w:rPr>
        <w:t>art. 18 ust. 2 pkt 15 ustawy z dnia 8 marca 1990 r. o samorządzie gminnym (</w:t>
      </w:r>
      <w:r w:rsidR="00A6744F">
        <w:rPr>
          <w:rFonts w:cstheme="minorHAnsi"/>
          <w:sz w:val="24"/>
          <w:szCs w:val="24"/>
        </w:rPr>
        <w:t xml:space="preserve">tekst jednolity </w:t>
      </w:r>
      <w:r w:rsidRPr="0097263C">
        <w:rPr>
          <w:rFonts w:cstheme="minorHAnsi"/>
          <w:sz w:val="24"/>
          <w:szCs w:val="24"/>
        </w:rPr>
        <w:t>Dz. U. z 2023 r.</w:t>
      </w:r>
      <w:r>
        <w:rPr>
          <w:rFonts w:cstheme="minorHAnsi"/>
          <w:sz w:val="24"/>
          <w:szCs w:val="24"/>
        </w:rPr>
        <w:t xml:space="preserve"> </w:t>
      </w:r>
      <w:r w:rsidRPr="0097263C">
        <w:rPr>
          <w:rFonts w:cstheme="minorHAnsi"/>
          <w:sz w:val="24"/>
          <w:szCs w:val="24"/>
        </w:rPr>
        <w:t>poz. 40 ze zm</w:t>
      </w:r>
      <w:r>
        <w:rPr>
          <w:rFonts w:cstheme="minorHAnsi"/>
          <w:sz w:val="24"/>
          <w:szCs w:val="24"/>
        </w:rPr>
        <w:t>.</w:t>
      </w:r>
      <w:r w:rsidRPr="0097263C">
        <w:rPr>
          <w:rFonts w:cstheme="minorHAnsi"/>
          <w:sz w:val="24"/>
          <w:szCs w:val="24"/>
        </w:rPr>
        <w:t>) w zw</w:t>
      </w:r>
      <w:r>
        <w:rPr>
          <w:rFonts w:cstheme="minorHAnsi"/>
          <w:sz w:val="24"/>
          <w:szCs w:val="24"/>
        </w:rPr>
        <w:t xml:space="preserve">iązku </w:t>
      </w:r>
      <w:r w:rsidRPr="0097263C">
        <w:rPr>
          <w:rFonts w:cstheme="minorHAnsi"/>
          <w:sz w:val="24"/>
          <w:szCs w:val="24"/>
        </w:rPr>
        <w:t xml:space="preserve">z </w:t>
      </w:r>
      <w:bookmarkEnd w:id="1"/>
      <w:r w:rsidRPr="0097263C">
        <w:rPr>
          <w:rFonts w:cstheme="minorHAnsi"/>
          <w:sz w:val="24"/>
          <w:szCs w:val="24"/>
        </w:rPr>
        <w:t xml:space="preserve">art. 70 ust. </w:t>
      </w:r>
      <w:r w:rsidR="00EA4726">
        <w:rPr>
          <w:rFonts w:cstheme="minorHAnsi"/>
          <w:sz w:val="24"/>
          <w:szCs w:val="24"/>
        </w:rPr>
        <w:t xml:space="preserve">1-3 i </w:t>
      </w:r>
      <w:r w:rsidRPr="0097263C">
        <w:rPr>
          <w:rFonts w:cstheme="minorHAnsi"/>
          <w:sz w:val="24"/>
          <w:szCs w:val="24"/>
        </w:rPr>
        <w:t>art. 198i ust. 1 ustawy</w:t>
      </w:r>
      <w:r w:rsidR="00EA4726">
        <w:rPr>
          <w:rFonts w:cstheme="minorHAnsi"/>
          <w:sz w:val="24"/>
          <w:szCs w:val="24"/>
        </w:rPr>
        <w:t xml:space="preserve"> </w:t>
      </w:r>
      <w:r w:rsidRPr="0097263C">
        <w:rPr>
          <w:rFonts w:cstheme="minorHAnsi"/>
          <w:sz w:val="24"/>
          <w:szCs w:val="24"/>
        </w:rPr>
        <w:t>z dnia 21 sierpnia 1997 r. o gospodarce</w:t>
      </w:r>
      <w:r>
        <w:rPr>
          <w:rFonts w:cstheme="minorHAnsi"/>
          <w:sz w:val="24"/>
          <w:szCs w:val="24"/>
        </w:rPr>
        <w:t xml:space="preserve"> </w:t>
      </w:r>
      <w:r w:rsidRPr="0097263C">
        <w:rPr>
          <w:rFonts w:cstheme="minorHAnsi"/>
          <w:sz w:val="24"/>
          <w:szCs w:val="24"/>
        </w:rPr>
        <w:t>nieruchomościami (</w:t>
      </w:r>
      <w:r w:rsidR="00EA4726">
        <w:rPr>
          <w:rFonts w:cstheme="minorHAnsi"/>
          <w:sz w:val="24"/>
          <w:szCs w:val="24"/>
        </w:rPr>
        <w:t xml:space="preserve">tekst jednolity </w:t>
      </w:r>
      <w:r w:rsidRPr="0097263C">
        <w:rPr>
          <w:rFonts w:cstheme="minorHAnsi"/>
          <w:sz w:val="24"/>
          <w:szCs w:val="24"/>
        </w:rPr>
        <w:t>Dz. U. z 2023 r. poz. 344</w:t>
      </w:r>
      <w:r w:rsidR="00EA4726">
        <w:rPr>
          <w:rFonts w:cstheme="minorHAnsi"/>
          <w:sz w:val="24"/>
          <w:szCs w:val="24"/>
        </w:rPr>
        <w:t xml:space="preserve"> </w:t>
      </w:r>
      <w:r w:rsidRPr="0097263C">
        <w:rPr>
          <w:rFonts w:cstheme="minorHAnsi"/>
          <w:sz w:val="24"/>
          <w:szCs w:val="24"/>
        </w:rPr>
        <w:t>ze zm</w:t>
      </w:r>
      <w:r>
        <w:rPr>
          <w:rFonts w:cstheme="minorHAnsi"/>
          <w:sz w:val="24"/>
          <w:szCs w:val="24"/>
        </w:rPr>
        <w:t>.</w:t>
      </w:r>
      <w:r w:rsidRPr="0097263C">
        <w:rPr>
          <w:rFonts w:cstheme="minorHAnsi"/>
          <w:sz w:val="24"/>
          <w:szCs w:val="24"/>
        </w:rPr>
        <w:t xml:space="preserve">) Rada Miejska w </w:t>
      </w:r>
      <w:r>
        <w:rPr>
          <w:rFonts w:cstheme="minorHAnsi"/>
          <w:sz w:val="24"/>
          <w:szCs w:val="24"/>
        </w:rPr>
        <w:t>Lubinie</w:t>
      </w:r>
      <w:r w:rsidRPr="0097263C">
        <w:rPr>
          <w:rFonts w:cstheme="minorHAnsi"/>
          <w:sz w:val="24"/>
          <w:szCs w:val="24"/>
        </w:rPr>
        <w:t xml:space="preserve"> uchwala,</w:t>
      </w:r>
      <w:r>
        <w:rPr>
          <w:rFonts w:cstheme="minorHAnsi"/>
          <w:sz w:val="24"/>
          <w:szCs w:val="24"/>
        </w:rPr>
        <w:t xml:space="preserve"> </w:t>
      </w:r>
      <w:r w:rsidRPr="0097263C">
        <w:rPr>
          <w:rFonts w:cstheme="minorHAnsi"/>
          <w:sz w:val="24"/>
          <w:szCs w:val="24"/>
        </w:rPr>
        <w:t>co następuje:</w:t>
      </w:r>
    </w:p>
    <w:p w14:paraId="5E24CE06" w14:textId="63551C5E" w:rsidR="0097263C" w:rsidRPr="0097263C" w:rsidRDefault="0097263C" w:rsidP="00A37CF2">
      <w:pPr>
        <w:spacing w:after="0" w:line="360" w:lineRule="auto"/>
        <w:ind w:firstLine="567"/>
        <w:jc w:val="both"/>
        <w:rPr>
          <w:rFonts w:cstheme="minorHAnsi"/>
          <w:sz w:val="24"/>
          <w:szCs w:val="24"/>
        </w:rPr>
      </w:pPr>
      <w:r w:rsidRPr="0097263C">
        <w:rPr>
          <w:rFonts w:cstheme="minorHAnsi"/>
          <w:sz w:val="24"/>
          <w:szCs w:val="24"/>
        </w:rPr>
        <w:t xml:space="preserve">§ 1. Sprzedaż nieruchomości gruntowej, stanowiącej własność Gminy </w:t>
      </w:r>
      <w:r>
        <w:rPr>
          <w:rFonts w:cstheme="minorHAnsi"/>
          <w:sz w:val="24"/>
          <w:szCs w:val="24"/>
        </w:rPr>
        <w:t>Miejskiej Lubin</w:t>
      </w:r>
      <w:r w:rsidR="00EA4726">
        <w:rPr>
          <w:rFonts w:cstheme="minorHAnsi"/>
          <w:sz w:val="24"/>
          <w:szCs w:val="24"/>
        </w:rPr>
        <w:t>,</w:t>
      </w:r>
      <w:r>
        <w:rPr>
          <w:rFonts w:cstheme="minorHAnsi"/>
          <w:sz w:val="24"/>
          <w:szCs w:val="24"/>
        </w:rPr>
        <w:br/>
      </w:r>
      <w:r w:rsidRPr="0097263C">
        <w:rPr>
          <w:rFonts w:cstheme="minorHAnsi"/>
          <w:sz w:val="24"/>
          <w:szCs w:val="24"/>
        </w:rPr>
        <w:t>na rzecz</w:t>
      </w:r>
      <w:r>
        <w:rPr>
          <w:rFonts w:cstheme="minorHAnsi"/>
          <w:sz w:val="24"/>
          <w:szCs w:val="24"/>
        </w:rPr>
        <w:t xml:space="preserve"> </w:t>
      </w:r>
      <w:r w:rsidRPr="0097263C">
        <w:rPr>
          <w:rFonts w:cstheme="minorHAnsi"/>
          <w:sz w:val="24"/>
          <w:szCs w:val="24"/>
        </w:rPr>
        <w:t>użytkowników wieczystych</w:t>
      </w:r>
      <w:r>
        <w:rPr>
          <w:rFonts w:cstheme="minorHAnsi"/>
          <w:sz w:val="24"/>
          <w:szCs w:val="24"/>
        </w:rPr>
        <w:t>,</w:t>
      </w:r>
      <w:r w:rsidRPr="0097263C">
        <w:rPr>
          <w:rFonts w:cstheme="minorHAnsi"/>
          <w:sz w:val="24"/>
          <w:szCs w:val="24"/>
        </w:rPr>
        <w:t xml:space="preserve"> którzy do dnia 31.08.2024 r., wystąpią z żądaniem jej sprzedaży, odbywać się</w:t>
      </w:r>
      <w:r>
        <w:rPr>
          <w:rFonts w:cstheme="minorHAnsi"/>
          <w:sz w:val="24"/>
          <w:szCs w:val="24"/>
        </w:rPr>
        <w:t xml:space="preserve"> </w:t>
      </w:r>
      <w:r w:rsidRPr="0097263C">
        <w:rPr>
          <w:rFonts w:cstheme="minorHAnsi"/>
          <w:sz w:val="24"/>
          <w:szCs w:val="24"/>
        </w:rPr>
        <w:t>będzie na warunkach określonych w niniejszej uchwale.</w:t>
      </w:r>
    </w:p>
    <w:p w14:paraId="52F08317" w14:textId="252DCD19" w:rsidR="0097263C" w:rsidRPr="0097263C" w:rsidRDefault="0097263C" w:rsidP="00A37CF2">
      <w:pPr>
        <w:spacing w:after="0" w:line="360" w:lineRule="auto"/>
        <w:ind w:firstLine="567"/>
        <w:jc w:val="both"/>
        <w:rPr>
          <w:rFonts w:cstheme="minorHAnsi"/>
          <w:sz w:val="24"/>
          <w:szCs w:val="24"/>
        </w:rPr>
      </w:pPr>
      <w:r w:rsidRPr="0097263C">
        <w:rPr>
          <w:rFonts w:cstheme="minorHAnsi"/>
          <w:sz w:val="24"/>
          <w:szCs w:val="24"/>
        </w:rPr>
        <w:t>§ 2. Sprzedaż, o której mowa w § 1, następuje na żądanie użytkownika wieczystego,</w:t>
      </w:r>
      <w:r>
        <w:rPr>
          <w:rFonts w:cstheme="minorHAnsi"/>
          <w:sz w:val="24"/>
          <w:szCs w:val="24"/>
        </w:rPr>
        <w:br/>
      </w:r>
      <w:r w:rsidRPr="0097263C">
        <w:rPr>
          <w:rFonts w:cstheme="minorHAnsi"/>
          <w:sz w:val="24"/>
          <w:szCs w:val="24"/>
        </w:rPr>
        <w:t>pod warunkiem,</w:t>
      </w:r>
      <w:r>
        <w:rPr>
          <w:rFonts w:cstheme="minorHAnsi"/>
          <w:sz w:val="24"/>
          <w:szCs w:val="24"/>
        </w:rPr>
        <w:t xml:space="preserve"> </w:t>
      </w:r>
      <w:r w:rsidRPr="0097263C">
        <w:rPr>
          <w:rFonts w:cstheme="minorHAnsi"/>
          <w:sz w:val="24"/>
          <w:szCs w:val="24"/>
        </w:rPr>
        <w:t>że nie występują przesłanki, określone w art. 198g ust. 2</w:t>
      </w:r>
      <w:r w:rsidR="00EA4726">
        <w:rPr>
          <w:rFonts w:cstheme="minorHAnsi"/>
          <w:sz w:val="24"/>
          <w:szCs w:val="24"/>
        </w:rPr>
        <w:t xml:space="preserve"> i</w:t>
      </w:r>
      <w:r w:rsidRPr="0097263C">
        <w:rPr>
          <w:rFonts w:cstheme="minorHAnsi"/>
          <w:sz w:val="24"/>
          <w:szCs w:val="24"/>
        </w:rPr>
        <w:t xml:space="preserve"> 3 ustawy z dnia</w:t>
      </w:r>
      <w:r>
        <w:rPr>
          <w:rFonts w:cstheme="minorHAnsi"/>
          <w:sz w:val="24"/>
          <w:szCs w:val="24"/>
        </w:rPr>
        <w:br/>
      </w:r>
      <w:r w:rsidRPr="0097263C">
        <w:rPr>
          <w:rFonts w:cstheme="minorHAnsi"/>
          <w:sz w:val="24"/>
          <w:szCs w:val="24"/>
        </w:rPr>
        <w:t>21 sierpnia 1997 r. o gospodarce</w:t>
      </w:r>
      <w:r>
        <w:rPr>
          <w:rFonts w:cstheme="minorHAnsi"/>
          <w:sz w:val="24"/>
          <w:szCs w:val="24"/>
        </w:rPr>
        <w:t xml:space="preserve"> </w:t>
      </w:r>
      <w:r w:rsidRPr="0097263C">
        <w:rPr>
          <w:rFonts w:cstheme="minorHAnsi"/>
          <w:sz w:val="24"/>
          <w:szCs w:val="24"/>
        </w:rPr>
        <w:t>nieruchomościami.</w:t>
      </w:r>
    </w:p>
    <w:p w14:paraId="76F43FB6" w14:textId="66ECC969" w:rsidR="00047ABB" w:rsidRDefault="0097263C" w:rsidP="00A37CF2">
      <w:pPr>
        <w:spacing w:after="0" w:line="360" w:lineRule="auto"/>
        <w:ind w:firstLine="567"/>
        <w:jc w:val="both"/>
        <w:rPr>
          <w:rFonts w:cstheme="minorHAnsi"/>
          <w:sz w:val="24"/>
          <w:szCs w:val="24"/>
        </w:rPr>
      </w:pPr>
      <w:r w:rsidRPr="0097263C">
        <w:rPr>
          <w:rFonts w:cstheme="minorHAnsi"/>
          <w:sz w:val="24"/>
          <w:szCs w:val="24"/>
        </w:rPr>
        <w:t xml:space="preserve">§ 3. </w:t>
      </w:r>
      <w:r w:rsidR="00D8649B">
        <w:rPr>
          <w:rFonts w:cstheme="minorHAnsi"/>
          <w:sz w:val="24"/>
          <w:szCs w:val="24"/>
        </w:rPr>
        <w:t xml:space="preserve">1. </w:t>
      </w:r>
      <w:r w:rsidR="00047ABB" w:rsidRPr="00047ABB">
        <w:rPr>
          <w:rFonts w:cstheme="minorHAnsi"/>
          <w:sz w:val="24"/>
          <w:szCs w:val="24"/>
        </w:rPr>
        <w:t>Cenę nieruchomości gruntowej, niewykorzystywanej przez użytkownika wieczystego do prowadzenia</w:t>
      </w:r>
      <w:r w:rsidR="00047ABB">
        <w:rPr>
          <w:rFonts w:cstheme="minorHAnsi"/>
          <w:sz w:val="24"/>
          <w:szCs w:val="24"/>
        </w:rPr>
        <w:t xml:space="preserve"> </w:t>
      </w:r>
      <w:r w:rsidR="00047ABB" w:rsidRPr="00047ABB">
        <w:rPr>
          <w:rFonts w:cstheme="minorHAnsi"/>
          <w:sz w:val="24"/>
          <w:szCs w:val="24"/>
        </w:rPr>
        <w:t>działalności gospodarczej, ustala się</w:t>
      </w:r>
      <w:r w:rsidR="00047ABB">
        <w:rPr>
          <w:rFonts w:cstheme="minorHAnsi"/>
          <w:sz w:val="24"/>
          <w:szCs w:val="24"/>
        </w:rPr>
        <w:t xml:space="preserve"> </w:t>
      </w:r>
      <w:r w:rsidR="00047ABB" w:rsidRPr="00047ABB">
        <w:rPr>
          <w:rFonts w:cstheme="minorHAnsi"/>
          <w:sz w:val="24"/>
          <w:szCs w:val="24"/>
        </w:rPr>
        <w:t>jako dwudziestokrotność kwoty stanowiącej iloczyn</w:t>
      </w:r>
      <w:r w:rsidR="00047ABB">
        <w:rPr>
          <w:rFonts w:cstheme="minorHAnsi"/>
          <w:sz w:val="24"/>
          <w:szCs w:val="24"/>
        </w:rPr>
        <w:t xml:space="preserve"> </w:t>
      </w:r>
      <w:r w:rsidR="00047ABB" w:rsidRPr="00047ABB">
        <w:rPr>
          <w:rFonts w:cstheme="minorHAnsi"/>
          <w:sz w:val="24"/>
          <w:szCs w:val="24"/>
        </w:rPr>
        <w:t>dotychczasowej stawki procentowej opłaty rocznej z tytułu użytkowania wieczystego oraz wartości</w:t>
      </w:r>
      <w:r w:rsidR="00047ABB">
        <w:rPr>
          <w:rFonts w:cstheme="minorHAnsi"/>
          <w:sz w:val="24"/>
          <w:szCs w:val="24"/>
        </w:rPr>
        <w:t xml:space="preserve"> </w:t>
      </w:r>
      <w:r w:rsidR="00047ABB" w:rsidRPr="00047ABB">
        <w:rPr>
          <w:rFonts w:cstheme="minorHAnsi"/>
          <w:sz w:val="24"/>
          <w:szCs w:val="24"/>
        </w:rPr>
        <w:t>nieruchomości gruntowej określonej na dzień zawarcia umowy sprzedaży</w:t>
      </w:r>
      <w:r w:rsidR="00047ABB">
        <w:rPr>
          <w:rFonts w:cstheme="minorHAnsi"/>
          <w:sz w:val="24"/>
          <w:szCs w:val="24"/>
        </w:rPr>
        <w:t>.</w:t>
      </w:r>
    </w:p>
    <w:p w14:paraId="4748ED2C" w14:textId="72F485BA" w:rsidR="0097263C" w:rsidRPr="0097263C" w:rsidRDefault="00D8649B" w:rsidP="00A37CF2">
      <w:pPr>
        <w:spacing w:after="0" w:line="360" w:lineRule="auto"/>
        <w:ind w:firstLine="567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2. </w:t>
      </w:r>
      <w:r w:rsidR="00047ABB" w:rsidRPr="00047ABB">
        <w:rPr>
          <w:rFonts w:cstheme="minorHAnsi"/>
          <w:sz w:val="24"/>
          <w:szCs w:val="24"/>
        </w:rPr>
        <w:t>Cenę nieruchomości gruntowej, wykorzystywanej przez użytkownika wieczystego</w:t>
      </w:r>
      <w:r w:rsidR="00047ABB">
        <w:rPr>
          <w:rFonts w:cstheme="minorHAnsi"/>
          <w:sz w:val="24"/>
          <w:szCs w:val="24"/>
        </w:rPr>
        <w:br/>
      </w:r>
      <w:r w:rsidR="00047ABB" w:rsidRPr="00047ABB">
        <w:rPr>
          <w:rFonts w:cstheme="minorHAnsi"/>
          <w:sz w:val="24"/>
          <w:szCs w:val="24"/>
        </w:rPr>
        <w:t>do prowadzenia</w:t>
      </w:r>
      <w:r w:rsidR="00047ABB">
        <w:rPr>
          <w:rFonts w:cstheme="minorHAnsi"/>
          <w:sz w:val="24"/>
          <w:szCs w:val="24"/>
        </w:rPr>
        <w:t xml:space="preserve"> </w:t>
      </w:r>
      <w:r w:rsidR="00047ABB" w:rsidRPr="00047ABB">
        <w:rPr>
          <w:rFonts w:cstheme="minorHAnsi"/>
          <w:sz w:val="24"/>
          <w:szCs w:val="24"/>
        </w:rPr>
        <w:t>działalności gospodarczej w rozumieniu art. 3 ustawy z dnia 6 marca 2018 r</w:t>
      </w:r>
      <w:r w:rsidR="002452FD">
        <w:rPr>
          <w:rFonts w:cstheme="minorHAnsi"/>
          <w:sz w:val="24"/>
          <w:szCs w:val="24"/>
        </w:rPr>
        <w:t>.</w:t>
      </w:r>
      <w:r w:rsidR="00047ABB" w:rsidRPr="00047ABB">
        <w:rPr>
          <w:rFonts w:cstheme="minorHAnsi"/>
          <w:sz w:val="24"/>
          <w:szCs w:val="24"/>
        </w:rPr>
        <w:t xml:space="preserve"> Prawo przedsiębiorców</w:t>
      </w:r>
      <w:r w:rsidR="00047ABB">
        <w:rPr>
          <w:rFonts w:cstheme="minorHAnsi"/>
          <w:sz w:val="24"/>
          <w:szCs w:val="24"/>
        </w:rPr>
        <w:t xml:space="preserve"> </w:t>
      </w:r>
      <w:r w:rsidR="00047ABB" w:rsidRPr="00047ABB">
        <w:rPr>
          <w:rFonts w:cstheme="minorHAnsi"/>
          <w:sz w:val="24"/>
          <w:szCs w:val="24"/>
        </w:rPr>
        <w:t>(tekst jednolity Dz. U. z 2023 r</w:t>
      </w:r>
      <w:r w:rsidR="002452FD">
        <w:rPr>
          <w:rFonts w:cstheme="minorHAnsi"/>
          <w:sz w:val="24"/>
          <w:szCs w:val="24"/>
        </w:rPr>
        <w:t>.</w:t>
      </w:r>
      <w:r w:rsidR="00047ABB" w:rsidRPr="00047ABB">
        <w:rPr>
          <w:rFonts w:cstheme="minorHAnsi"/>
          <w:sz w:val="24"/>
          <w:szCs w:val="24"/>
        </w:rPr>
        <w:t xml:space="preserve"> poz. 221</w:t>
      </w:r>
      <w:r w:rsidR="002452FD">
        <w:rPr>
          <w:rFonts w:cstheme="minorHAnsi"/>
          <w:sz w:val="24"/>
          <w:szCs w:val="24"/>
        </w:rPr>
        <w:t xml:space="preserve"> ze zm.</w:t>
      </w:r>
      <w:r w:rsidR="00047ABB" w:rsidRPr="00047ABB">
        <w:rPr>
          <w:rFonts w:cstheme="minorHAnsi"/>
          <w:sz w:val="24"/>
          <w:szCs w:val="24"/>
        </w:rPr>
        <w:t>), ustala się</w:t>
      </w:r>
      <w:r w:rsidR="00047ABB">
        <w:rPr>
          <w:rFonts w:cstheme="minorHAnsi"/>
          <w:sz w:val="24"/>
          <w:szCs w:val="24"/>
        </w:rPr>
        <w:t xml:space="preserve"> </w:t>
      </w:r>
      <w:r w:rsidR="0097263C" w:rsidRPr="0097263C">
        <w:rPr>
          <w:rFonts w:cstheme="minorHAnsi"/>
          <w:sz w:val="24"/>
          <w:szCs w:val="24"/>
        </w:rPr>
        <w:t>w wysokości równej jej wartości określonej na dzień zawarcia umowy sprzedaży.</w:t>
      </w:r>
    </w:p>
    <w:p w14:paraId="507EFBEE" w14:textId="2DFA8AFA" w:rsidR="002452FD" w:rsidRDefault="0097263C" w:rsidP="00A37CF2">
      <w:pPr>
        <w:spacing w:after="0" w:line="360" w:lineRule="auto"/>
        <w:ind w:firstLine="567"/>
        <w:jc w:val="both"/>
        <w:rPr>
          <w:rFonts w:cstheme="minorHAnsi"/>
          <w:sz w:val="24"/>
          <w:szCs w:val="24"/>
        </w:rPr>
      </w:pPr>
      <w:bookmarkStart w:id="2" w:name="_Hlk152576550"/>
      <w:r w:rsidRPr="0097263C">
        <w:rPr>
          <w:rFonts w:cstheme="minorHAnsi"/>
          <w:sz w:val="24"/>
          <w:szCs w:val="24"/>
        </w:rPr>
        <w:t xml:space="preserve">§ </w:t>
      </w:r>
      <w:r w:rsidR="00D8649B">
        <w:rPr>
          <w:rFonts w:cstheme="minorHAnsi"/>
          <w:sz w:val="24"/>
          <w:szCs w:val="24"/>
        </w:rPr>
        <w:t>4</w:t>
      </w:r>
      <w:r w:rsidRPr="0097263C">
        <w:rPr>
          <w:rFonts w:cstheme="minorHAnsi"/>
          <w:sz w:val="24"/>
          <w:szCs w:val="24"/>
        </w:rPr>
        <w:t xml:space="preserve">. </w:t>
      </w:r>
      <w:r w:rsidR="002452FD" w:rsidRPr="0097263C">
        <w:rPr>
          <w:rFonts w:cstheme="minorHAnsi"/>
          <w:sz w:val="24"/>
          <w:szCs w:val="24"/>
        </w:rPr>
        <w:t>Cena sprzedaży nieruchomości może zostać rozłożona na raty, na czas do 5 lat,</w:t>
      </w:r>
      <w:r w:rsidR="002452FD">
        <w:rPr>
          <w:rFonts w:cstheme="minorHAnsi"/>
          <w:sz w:val="24"/>
          <w:szCs w:val="24"/>
        </w:rPr>
        <w:br/>
      </w:r>
      <w:r w:rsidR="002452FD" w:rsidRPr="0097263C">
        <w:rPr>
          <w:rFonts w:cstheme="minorHAnsi"/>
          <w:sz w:val="24"/>
          <w:szCs w:val="24"/>
        </w:rPr>
        <w:t>przy czym pierwsza</w:t>
      </w:r>
      <w:r w:rsidR="002452FD">
        <w:rPr>
          <w:rFonts w:cstheme="minorHAnsi"/>
          <w:sz w:val="24"/>
          <w:szCs w:val="24"/>
        </w:rPr>
        <w:t xml:space="preserve"> </w:t>
      </w:r>
      <w:r w:rsidR="002452FD" w:rsidRPr="0097263C">
        <w:rPr>
          <w:rFonts w:cstheme="minorHAnsi"/>
          <w:sz w:val="24"/>
          <w:szCs w:val="24"/>
        </w:rPr>
        <w:t>rata w wys</w:t>
      </w:r>
      <w:r w:rsidR="002452FD">
        <w:rPr>
          <w:rFonts w:cstheme="minorHAnsi"/>
          <w:sz w:val="24"/>
          <w:szCs w:val="24"/>
        </w:rPr>
        <w:t>okości 35</w:t>
      </w:r>
      <w:r w:rsidR="002452FD" w:rsidRPr="0097263C">
        <w:rPr>
          <w:rFonts w:cstheme="minorHAnsi"/>
          <w:sz w:val="24"/>
          <w:szCs w:val="24"/>
        </w:rPr>
        <w:t>% wartości, podlega zapłacie nie później niż do dnia zawarcia umowy przenoszącej własność</w:t>
      </w:r>
      <w:r w:rsidR="002452FD">
        <w:rPr>
          <w:rFonts w:cstheme="minorHAnsi"/>
          <w:sz w:val="24"/>
          <w:szCs w:val="24"/>
        </w:rPr>
        <w:t xml:space="preserve"> </w:t>
      </w:r>
      <w:r w:rsidR="002452FD" w:rsidRPr="0097263C">
        <w:rPr>
          <w:rFonts w:cstheme="minorHAnsi"/>
          <w:sz w:val="24"/>
          <w:szCs w:val="24"/>
        </w:rPr>
        <w:t xml:space="preserve">nieruchomości. </w:t>
      </w:r>
    </w:p>
    <w:p w14:paraId="36AD31E2" w14:textId="78229A63" w:rsidR="00385CD4" w:rsidRPr="00385CD4" w:rsidRDefault="00385CD4" w:rsidP="00A37CF2">
      <w:pPr>
        <w:spacing w:after="0" w:line="360" w:lineRule="auto"/>
        <w:ind w:firstLine="567"/>
        <w:jc w:val="both"/>
        <w:rPr>
          <w:rFonts w:cstheme="minorHAnsi"/>
          <w:sz w:val="24"/>
          <w:szCs w:val="24"/>
        </w:rPr>
      </w:pPr>
      <w:r w:rsidRPr="00385CD4">
        <w:rPr>
          <w:rFonts w:cstheme="minorHAnsi"/>
          <w:sz w:val="24"/>
          <w:szCs w:val="24"/>
        </w:rPr>
        <w:t xml:space="preserve">§ </w:t>
      </w:r>
      <w:r w:rsidR="00D8649B">
        <w:rPr>
          <w:rFonts w:cstheme="minorHAnsi"/>
          <w:sz w:val="24"/>
          <w:szCs w:val="24"/>
        </w:rPr>
        <w:t>5</w:t>
      </w:r>
      <w:r w:rsidRPr="00385CD4">
        <w:rPr>
          <w:rFonts w:cstheme="minorHAnsi"/>
          <w:sz w:val="24"/>
          <w:szCs w:val="24"/>
        </w:rPr>
        <w:t>. Przepisy uchwały stosuje się z uwzględnieniem przepisów o pomocy publicznej.</w:t>
      </w:r>
    </w:p>
    <w:bookmarkEnd w:id="2"/>
    <w:p w14:paraId="212B605A" w14:textId="5AAE6CEB" w:rsidR="00385CD4" w:rsidRDefault="00385CD4" w:rsidP="00A37CF2">
      <w:pPr>
        <w:spacing w:after="0" w:line="360" w:lineRule="auto"/>
        <w:ind w:firstLine="567"/>
        <w:jc w:val="both"/>
        <w:rPr>
          <w:rFonts w:cstheme="minorHAnsi"/>
          <w:sz w:val="24"/>
          <w:szCs w:val="24"/>
        </w:rPr>
      </w:pPr>
      <w:r w:rsidRPr="00385CD4">
        <w:rPr>
          <w:rFonts w:cstheme="minorHAnsi"/>
          <w:sz w:val="24"/>
          <w:szCs w:val="24"/>
        </w:rPr>
        <w:t xml:space="preserve">§ </w:t>
      </w:r>
      <w:r w:rsidR="00D8649B">
        <w:rPr>
          <w:rFonts w:cstheme="minorHAnsi"/>
          <w:sz w:val="24"/>
          <w:szCs w:val="24"/>
        </w:rPr>
        <w:t>6</w:t>
      </w:r>
      <w:r w:rsidRPr="00385CD4">
        <w:rPr>
          <w:rFonts w:cstheme="minorHAnsi"/>
          <w:sz w:val="24"/>
          <w:szCs w:val="24"/>
        </w:rPr>
        <w:t>. Nabywcy ponoszą koszty wyceny nieruchomości gruntowych, zlecanych przez Gminę Miejską</w:t>
      </w:r>
      <w:r>
        <w:rPr>
          <w:rFonts w:cstheme="minorHAnsi"/>
          <w:sz w:val="24"/>
          <w:szCs w:val="24"/>
        </w:rPr>
        <w:t xml:space="preserve"> Lubin </w:t>
      </w:r>
      <w:r w:rsidRPr="00385CD4">
        <w:rPr>
          <w:rFonts w:cstheme="minorHAnsi"/>
          <w:sz w:val="24"/>
          <w:szCs w:val="24"/>
        </w:rPr>
        <w:t>w toku postępowania, koszty notarialne umowy sprzedaży prawa własności nieruchomości i ustanowienia hipoteki oraz związane z tym koszty wpisów w księgach wieczystych.</w:t>
      </w:r>
    </w:p>
    <w:p w14:paraId="41C7EB35" w14:textId="2D6363E6" w:rsidR="0097263C" w:rsidRPr="0097263C" w:rsidRDefault="0097263C" w:rsidP="00A37CF2">
      <w:pPr>
        <w:spacing w:after="0" w:line="360" w:lineRule="auto"/>
        <w:ind w:firstLine="567"/>
        <w:rPr>
          <w:rFonts w:cstheme="minorHAnsi"/>
          <w:sz w:val="24"/>
          <w:szCs w:val="24"/>
        </w:rPr>
      </w:pPr>
      <w:r w:rsidRPr="0097263C">
        <w:rPr>
          <w:rFonts w:cstheme="minorHAnsi"/>
          <w:sz w:val="24"/>
          <w:szCs w:val="24"/>
        </w:rPr>
        <w:lastRenderedPageBreak/>
        <w:t xml:space="preserve">§ </w:t>
      </w:r>
      <w:r w:rsidR="00D8649B">
        <w:rPr>
          <w:rFonts w:cstheme="minorHAnsi"/>
          <w:sz w:val="24"/>
          <w:szCs w:val="24"/>
        </w:rPr>
        <w:t>7</w:t>
      </w:r>
      <w:r w:rsidR="002452FD">
        <w:rPr>
          <w:rFonts w:cstheme="minorHAnsi"/>
          <w:sz w:val="24"/>
          <w:szCs w:val="24"/>
        </w:rPr>
        <w:t xml:space="preserve">. </w:t>
      </w:r>
      <w:r w:rsidRPr="0097263C">
        <w:rPr>
          <w:rFonts w:cstheme="minorHAnsi"/>
          <w:sz w:val="24"/>
          <w:szCs w:val="24"/>
        </w:rPr>
        <w:t xml:space="preserve">Wykonanie uchwały powierza się </w:t>
      </w:r>
      <w:r w:rsidR="00BC1F67">
        <w:rPr>
          <w:rFonts w:cstheme="minorHAnsi"/>
          <w:sz w:val="24"/>
          <w:szCs w:val="24"/>
        </w:rPr>
        <w:t>Prezydentowi Miasta Lubina</w:t>
      </w:r>
      <w:r w:rsidRPr="0097263C">
        <w:rPr>
          <w:rFonts w:cstheme="minorHAnsi"/>
          <w:sz w:val="24"/>
          <w:szCs w:val="24"/>
        </w:rPr>
        <w:t>.</w:t>
      </w:r>
    </w:p>
    <w:p w14:paraId="542170A7" w14:textId="6627D336" w:rsidR="00BE55D4" w:rsidRDefault="0097263C" w:rsidP="00A37CF2">
      <w:pPr>
        <w:spacing w:after="0" w:line="360" w:lineRule="auto"/>
        <w:ind w:firstLine="567"/>
        <w:jc w:val="both"/>
        <w:rPr>
          <w:rFonts w:cstheme="minorHAnsi"/>
          <w:sz w:val="24"/>
          <w:szCs w:val="24"/>
        </w:rPr>
      </w:pPr>
      <w:r w:rsidRPr="0097263C">
        <w:rPr>
          <w:rFonts w:cstheme="minorHAnsi"/>
          <w:sz w:val="24"/>
          <w:szCs w:val="24"/>
        </w:rPr>
        <w:t xml:space="preserve">§ </w:t>
      </w:r>
      <w:r w:rsidR="00D8649B">
        <w:rPr>
          <w:rFonts w:cstheme="minorHAnsi"/>
          <w:sz w:val="24"/>
          <w:szCs w:val="24"/>
        </w:rPr>
        <w:t>8</w:t>
      </w:r>
      <w:r w:rsidRPr="0097263C">
        <w:rPr>
          <w:rFonts w:cstheme="minorHAnsi"/>
          <w:sz w:val="24"/>
          <w:szCs w:val="24"/>
        </w:rPr>
        <w:t>. Uchwała wchodzi w życie po upływie 14 dni od daty ogłoszenia w Dzienniku Urzędowym</w:t>
      </w:r>
      <w:r w:rsidR="00BC1F67">
        <w:rPr>
          <w:rFonts w:cstheme="minorHAnsi"/>
          <w:sz w:val="24"/>
          <w:szCs w:val="24"/>
        </w:rPr>
        <w:t xml:space="preserve"> </w:t>
      </w:r>
      <w:r w:rsidRPr="0097263C">
        <w:rPr>
          <w:rFonts w:cstheme="minorHAnsi"/>
          <w:sz w:val="24"/>
          <w:szCs w:val="24"/>
        </w:rPr>
        <w:t>Województwa Dolnośląskiego.</w:t>
      </w:r>
    </w:p>
    <w:p w14:paraId="7CA991FA" w14:textId="10520C80" w:rsidR="00C06844" w:rsidRDefault="00C06844" w:rsidP="00A37CF2">
      <w:pPr>
        <w:spacing w:after="0" w:line="360" w:lineRule="auto"/>
        <w:ind w:firstLine="567"/>
        <w:jc w:val="both"/>
        <w:rPr>
          <w:rFonts w:cstheme="minorHAnsi"/>
          <w:sz w:val="24"/>
          <w:szCs w:val="24"/>
        </w:rPr>
      </w:pPr>
    </w:p>
    <w:p w14:paraId="36B63489" w14:textId="070A41CA" w:rsidR="00C06844" w:rsidRDefault="00C06844" w:rsidP="00A37CF2">
      <w:pPr>
        <w:spacing w:after="0" w:line="360" w:lineRule="auto"/>
        <w:ind w:firstLine="567"/>
        <w:jc w:val="both"/>
        <w:rPr>
          <w:rFonts w:cstheme="minorHAnsi"/>
          <w:sz w:val="24"/>
          <w:szCs w:val="24"/>
        </w:rPr>
      </w:pPr>
    </w:p>
    <w:p w14:paraId="2F8AA9F1" w14:textId="75A647EE" w:rsidR="00C06844" w:rsidRDefault="00C06844" w:rsidP="00A37CF2">
      <w:pPr>
        <w:spacing w:after="0" w:line="360" w:lineRule="auto"/>
        <w:ind w:firstLine="567"/>
        <w:jc w:val="both"/>
        <w:rPr>
          <w:rFonts w:cstheme="minorHAnsi"/>
          <w:sz w:val="24"/>
          <w:szCs w:val="24"/>
        </w:rPr>
      </w:pPr>
    </w:p>
    <w:p w14:paraId="07227D4F" w14:textId="512DFF50" w:rsidR="00C06844" w:rsidRDefault="00C06844" w:rsidP="00A37CF2">
      <w:pPr>
        <w:spacing w:after="0" w:line="360" w:lineRule="auto"/>
        <w:ind w:firstLine="567"/>
        <w:jc w:val="both"/>
        <w:rPr>
          <w:rFonts w:cstheme="minorHAnsi"/>
          <w:sz w:val="24"/>
          <w:szCs w:val="24"/>
        </w:rPr>
      </w:pPr>
    </w:p>
    <w:p w14:paraId="6CA88211" w14:textId="1792B67F" w:rsidR="00C06844" w:rsidRDefault="00C06844" w:rsidP="00A37CF2">
      <w:pPr>
        <w:spacing w:after="0" w:line="360" w:lineRule="auto"/>
        <w:ind w:firstLine="567"/>
        <w:jc w:val="both"/>
        <w:rPr>
          <w:rFonts w:cstheme="minorHAnsi"/>
          <w:sz w:val="24"/>
          <w:szCs w:val="24"/>
        </w:rPr>
      </w:pPr>
    </w:p>
    <w:p w14:paraId="726FE466" w14:textId="499A1B15" w:rsidR="00C06844" w:rsidRDefault="00C06844" w:rsidP="00A37CF2">
      <w:pPr>
        <w:spacing w:after="0" w:line="360" w:lineRule="auto"/>
        <w:ind w:firstLine="567"/>
        <w:jc w:val="both"/>
        <w:rPr>
          <w:rFonts w:cstheme="minorHAnsi"/>
          <w:sz w:val="24"/>
          <w:szCs w:val="24"/>
        </w:rPr>
      </w:pPr>
    </w:p>
    <w:p w14:paraId="380DE28D" w14:textId="07B9009C" w:rsidR="00C06844" w:rsidRDefault="00C06844" w:rsidP="00A37CF2">
      <w:pPr>
        <w:spacing w:after="0" w:line="360" w:lineRule="auto"/>
        <w:ind w:firstLine="567"/>
        <w:jc w:val="both"/>
        <w:rPr>
          <w:rFonts w:cstheme="minorHAnsi"/>
          <w:sz w:val="24"/>
          <w:szCs w:val="24"/>
        </w:rPr>
      </w:pPr>
    </w:p>
    <w:p w14:paraId="5F591BCA" w14:textId="788BFA48" w:rsidR="00C06844" w:rsidRDefault="00C06844" w:rsidP="00A37CF2">
      <w:pPr>
        <w:spacing w:after="0" w:line="360" w:lineRule="auto"/>
        <w:ind w:firstLine="567"/>
        <w:jc w:val="both"/>
        <w:rPr>
          <w:rFonts w:cstheme="minorHAnsi"/>
          <w:sz w:val="24"/>
          <w:szCs w:val="24"/>
        </w:rPr>
      </w:pPr>
    </w:p>
    <w:p w14:paraId="2D0D9D8F" w14:textId="7E624519" w:rsidR="00C06844" w:rsidRDefault="00C06844" w:rsidP="00A37CF2">
      <w:pPr>
        <w:spacing w:after="0" w:line="360" w:lineRule="auto"/>
        <w:ind w:firstLine="567"/>
        <w:jc w:val="both"/>
        <w:rPr>
          <w:rFonts w:cstheme="minorHAnsi"/>
          <w:sz w:val="24"/>
          <w:szCs w:val="24"/>
        </w:rPr>
      </w:pPr>
    </w:p>
    <w:p w14:paraId="1B01BB3B" w14:textId="2C7896AF" w:rsidR="00C06844" w:rsidRDefault="00C06844" w:rsidP="00A37CF2">
      <w:pPr>
        <w:spacing w:after="0" w:line="360" w:lineRule="auto"/>
        <w:ind w:firstLine="567"/>
        <w:jc w:val="both"/>
        <w:rPr>
          <w:rFonts w:cstheme="minorHAnsi"/>
          <w:sz w:val="24"/>
          <w:szCs w:val="24"/>
        </w:rPr>
      </w:pPr>
    </w:p>
    <w:p w14:paraId="29397FA8" w14:textId="1DE31FD5" w:rsidR="00C06844" w:rsidRDefault="00C06844" w:rsidP="00A37CF2">
      <w:pPr>
        <w:spacing w:after="0" w:line="360" w:lineRule="auto"/>
        <w:ind w:firstLine="567"/>
        <w:jc w:val="both"/>
        <w:rPr>
          <w:rFonts w:cstheme="minorHAnsi"/>
          <w:sz w:val="24"/>
          <w:szCs w:val="24"/>
        </w:rPr>
      </w:pPr>
    </w:p>
    <w:p w14:paraId="2D48F304" w14:textId="629FA29D" w:rsidR="00C06844" w:rsidRDefault="00C06844" w:rsidP="00A37CF2">
      <w:pPr>
        <w:spacing w:after="0" w:line="360" w:lineRule="auto"/>
        <w:ind w:firstLine="567"/>
        <w:jc w:val="both"/>
        <w:rPr>
          <w:rFonts w:cstheme="minorHAnsi"/>
          <w:sz w:val="24"/>
          <w:szCs w:val="24"/>
        </w:rPr>
      </w:pPr>
    </w:p>
    <w:p w14:paraId="212E49CA" w14:textId="07D17B51" w:rsidR="00C06844" w:rsidRDefault="00C06844" w:rsidP="00A37CF2">
      <w:pPr>
        <w:spacing w:after="0" w:line="360" w:lineRule="auto"/>
        <w:ind w:firstLine="567"/>
        <w:jc w:val="both"/>
        <w:rPr>
          <w:rFonts w:cstheme="minorHAnsi"/>
          <w:sz w:val="24"/>
          <w:szCs w:val="24"/>
        </w:rPr>
      </w:pPr>
    </w:p>
    <w:p w14:paraId="0A7476FF" w14:textId="3105BA54" w:rsidR="00C06844" w:rsidRDefault="00C06844" w:rsidP="00A37CF2">
      <w:pPr>
        <w:spacing w:after="0" w:line="360" w:lineRule="auto"/>
        <w:ind w:firstLine="567"/>
        <w:jc w:val="both"/>
        <w:rPr>
          <w:rFonts w:cstheme="minorHAnsi"/>
          <w:sz w:val="24"/>
          <w:szCs w:val="24"/>
        </w:rPr>
      </w:pPr>
    </w:p>
    <w:p w14:paraId="43C9EA01" w14:textId="3422F8C3" w:rsidR="00C06844" w:rsidRDefault="00C06844" w:rsidP="00A37CF2">
      <w:pPr>
        <w:spacing w:after="0" w:line="360" w:lineRule="auto"/>
        <w:ind w:firstLine="567"/>
        <w:jc w:val="both"/>
        <w:rPr>
          <w:rFonts w:cstheme="minorHAnsi"/>
          <w:sz w:val="24"/>
          <w:szCs w:val="24"/>
        </w:rPr>
      </w:pPr>
    </w:p>
    <w:p w14:paraId="3CAE26DC" w14:textId="00158D7C" w:rsidR="00C06844" w:rsidRDefault="00C06844" w:rsidP="00A37CF2">
      <w:pPr>
        <w:spacing w:after="0" w:line="360" w:lineRule="auto"/>
        <w:ind w:firstLine="567"/>
        <w:jc w:val="both"/>
        <w:rPr>
          <w:rFonts w:cstheme="minorHAnsi"/>
          <w:sz w:val="24"/>
          <w:szCs w:val="24"/>
        </w:rPr>
      </w:pPr>
    </w:p>
    <w:p w14:paraId="55E16D11" w14:textId="442206A9" w:rsidR="00C06844" w:rsidRDefault="00C06844" w:rsidP="00A37CF2">
      <w:pPr>
        <w:spacing w:after="0" w:line="360" w:lineRule="auto"/>
        <w:ind w:firstLine="567"/>
        <w:jc w:val="both"/>
        <w:rPr>
          <w:rFonts w:cstheme="minorHAnsi"/>
          <w:sz w:val="24"/>
          <w:szCs w:val="24"/>
        </w:rPr>
      </w:pPr>
    </w:p>
    <w:p w14:paraId="68664E92" w14:textId="37E11453" w:rsidR="00C06844" w:rsidRDefault="00C06844" w:rsidP="00A37CF2">
      <w:pPr>
        <w:spacing w:after="0" w:line="360" w:lineRule="auto"/>
        <w:ind w:firstLine="567"/>
        <w:jc w:val="both"/>
        <w:rPr>
          <w:rFonts w:cstheme="minorHAnsi"/>
          <w:sz w:val="24"/>
          <w:szCs w:val="24"/>
        </w:rPr>
      </w:pPr>
    </w:p>
    <w:p w14:paraId="50D59376" w14:textId="2C86F182" w:rsidR="00C06844" w:rsidRDefault="00C06844" w:rsidP="00A37CF2">
      <w:pPr>
        <w:spacing w:after="0" w:line="360" w:lineRule="auto"/>
        <w:ind w:firstLine="567"/>
        <w:jc w:val="both"/>
        <w:rPr>
          <w:rFonts w:cstheme="minorHAnsi"/>
          <w:sz w:val="24"/>
          <w:szCs w:val="24"/>
        </w:rPr>
      </w:pPr>
    </w:p>
    <w:p w14:paraId="4FEBC152" w14:textId="2264505D" w:rsidR="00C06844" w:rsidRDefault="00C06844" w:rsidP="00A37CF2">
      <w:pPr>
        <w:spacing w:after="0" w:line="360" w:lineRule="auto"/>
        <w:ind w:firstLine="567"/>
        <w:jc w:val="both"/>
        <w:rPr>
          <w:rFonts w:cstheme="minorHAnsi"/>
          <w:sz w:val="24"/>
          <w:szCs w:val="24"/>
        </w:rPr>
      </w:pPr>
    </w:p>
    <w:p w14:paraId="7D6BD700" w14:textId="2D240553" w:rsidR="00C06844" w:rsidRDefault="00C06844" w:rsidP="00A37CF2">
      <w:pPr>
        <w:spacing w:after="0" w:line="360" w:lineRule="auto"/>
        <w:ind w:firstLine="567"/>
        <w:jc w:val="both"/>
        <w:rPr>
          <w:rFonts w:cstheme="minorHAnsi"/>
          <w:sz w:val="24"/>
          <w:szCs w:val="24"/>
        </w:rPr>
      </w:pPr>
    </w:p>
    <w:p w14:paraId="59ED1166" w14:textId="76C1647F" w:rsidR="00C06844" w:rsidRDefault="00C06844" w:rsidP="00A37CF2">
      <w:pPr>
        <w:spacing w:after="0" w:line="360" w:lineRule="auto"/>
        <w:ind w:firstLine="567"/>
        <w:jc w:val="both"/>
        <w:rPr>
          <w:rFonts w:cstheme="minorHAnsi"/>
          <w:sz w:val="24"/>
          <w:szCs w:val="24"/>
        </w:rPr>
      </w:pPr>
    </w:p>
    <w:p w14:paraId="7439524C" w14:textId="561718AE" w:rsidR="00C06844" w:rsidRDefault="00C06844" w:rsidP="00A37CF2">
      <w:pPr>
        <w:spacing w:after="0" w:line="360" w:lineRule="auto"/>
        <w:ind w:firstLine="567"/>
        <w:jc w:val="both"/>
        <w:rPr>
          <w:rFonts w:cstheme="minorHAnsi"/>
          <w:sz w:val="24"/>
          <w:szCs w:val="24"/>
        </w:rPr>
      </w:pPr>
    </w:p>
    <w:p w14:paraId="4F1ABAC7" w14:textId="4F7C4FE4" w:rsidR="00C06844" w:rsidRDefault="00C06844" w:rsidP="00A37CF2">
      <w:pPr>
        <w:spacing w:after="0" w:line="360" w:lineRule="auto"/>
        <w:ind w:firstLine="567"/>
        <w:jc w:val="both"/>
        <w:rPr>
          <w:rFonts w:cstheme="minorHAnsi"/>
          <w:sz w:val="24"/>
          <w:szCs w:val="24"/>
        </w:rPr>
      </w:pPr>
    </w:p>
    <w:p w14:paraId="6F11B15F" w14:textId="14CE77A9" w:rsidR="00C06844" w:rsidRDefault="00C06844" w:rsidP="00A37CF2">
      <w:pPr>
        <w:spacing w:after="0" w:line="360" w:lineRule="auto"/>
        <w:ind w:firstLine="567"/>
        <w:jc w:val="both"/>
        <w:rPr>
          <w:rFonts w:cstheme="minorHAnsi"/>
          <w:sz w:val="24"/>
          <w:szCs w:val="24"/>
        </w:rPr>
      </w:pPr>
    </w:p>
    <w:p w14:paraId="4FD14278" w14:textId="29EFD8A7" w:rsidR="00C06844" w:rsidRDefault="00C06844" w:rsidP="00A37CF2">
      <w:pPr>
        <w:spacing w:after="0" w:line="360" w:lineRule="auto"/>
        <w:ind w:firstLine="567"/>
        <w:jc w:val="both"/>
        <w:rPr>
          <w:rFonts w:cstheme="minorHAnsi"/>
          <w:sz w:val="24"/>
          <w:szCs w:val="24"/>
        </w:rPr>
      </w:pPr>
    </w:p>
    <w:p w14:paraId="71573716" w14:textId="39E93E94" w:rsidR="00C06844" w:rsidRDefault="00C06844" w:rsidP="00A37CF2">
      <w:pPr>
        <w:spacing w:after="0" w:line="360" w:lineRule="auto"/>
        <w:ind w:firstLine="567"/>
        <w:jc w:val="both"/>
        <w:rPr>
          <w:rFonts w:cstheme="minorHAnsi"/>
          <w:sz w:val="24"/>
          <w:szCs w:val="24"/>
        </w:rPr>
      </w:pPr>
    </w:p>
    <w:p w14:paraId="441289B5" w14:textId="1639CBB5" w:rsidR="00C06844" w:rsidRDefault="00C06844" w:rsidP="00A37CF2">
      <w:pPr>
        <w:spacing w:after="0" w:line="360" w:lineRule="auto"/>
        <w:ind w:firstLine="567"/>
        <w:jc w:val="both"/>
        <w:rPr>
          <w:rFonts w:cstheme="minorHAnsi"/>
          <w:sz w:val="24"/>
          <w:szCs w:val="24"/>
        </w:rPr>
      </w:pPr>
    </w:p>
    <w:p w14:paraId="4248A842" w14:textId="786BCD15" w:rsidR="00C06844" w:rsidRDefault="00C06844" w:rsidP="00A37CF2">
      <w:pPr>
        <w:spacing w:after="0" w:line="360" w:lineRule="auto"/>
        <w:ind w:firstLine="567"/>
        <w:jc w:val="both"/>
        <w:rPr>
          <w:rFonts w:cstheme="minorHAnsi"/>
          <w:sz w:val="24"/>
          <w:szCs w:val="24"/>
        </w:rPr>
      </w:pPr>
    </w:p>
    <w:p w14:paraId="5AA7880D" w14:textId="681B4A70" w:rsidR="00C06844" w:rsidRDefault="00C06844" w:rsidP="00A37CF2">
      <w:pPr>
        <w:spacing w:after="0" w:line="360" w:lineRule="auto"/>
        <w:ind w:firstLine="567"/>
        <w:jc w:val="both"/>
        <w:rPr>
          <w:rFonts w:cstheme="minorHAnsi"/>
          <w:sz w:val="24"/>
          <w:szCs w:val="24"/>
        </w:rPr>
      </w:pPr>
    </w:p>
    <w:p w14:paraId="7A03A438" w14:textId="78BFEA02" w:rsidR="00C06844" w:rsidRDefault="00C06844" w:rsidP="00A37CF2">
      <w:pPr>
        <w:spacing w:after="0" w:line="360" w:lineRule="auto"/>
        <w:ind w:firstLine="567"/>
        <w:jc w:val="both"/>
        <w:rPr>
          <w:rFonts w:cstheme="minorHAnsi"/>
          <w:sz w:val="24"/>
          <w:szCs w:val="24"/>
        </w:rPr>
      </w:pPr>
    </w:p>
    <w:p w14:paraId="75813DB1" w14:textId="7A28AFF3" w:rsidR="00C06844" w:rsidRDefault="00C06844" w:rsidP="00A37CF2">
      <w:pPr>
        <w:spacing w:after="0" w:line="360" w:lineRule="auto"/>
        <w:ind w:firstLine="567"/>
        <w:jc w:val="both"/>
        <w:rPr>
          <w:rFonts w:cstheme="minorHAnsi"/>
          <w:sz w:val="24"/>
          <w:szCs w:val="24"/>
        </w:rPr>
      </w:pPr>
    </w:p>
    <w:p w14:paraId="05F2F8D7" w14:textId="5540F173" w:rsidR="00C06844" w:rsidRDefault="00C06844" w:rsidP="00A37CF2">
      <w:pPr>
        <w:spacing w:after="0" w:line="360" w:lineRule="auto"/>
        <w:ind w:firstLine="567"/>
        <w:jc w:val="both"/>
        <w:rPr>
          <w:rFonts w:cstheme="minorHAnsi"/>
          <w:sz w:val="24"/>
          <w:szCs w:val="24"/>
        </w:rPr>
      </w:pPr>
    </w:p>
    <w:p w14:paraId="66135752" w14:textId="01B0679F" w:rsidR="00C06844" w:rsidRDefault="00C06844" w:rsidP="00C06844">
      <w:pPr>
        <w:spacing w:after="0" w:line="360" w:lineRule="auto"/>
        <w:ind w:firstLine="567"/>
        <w:jc w:val="center"/>
        <w:rPr>
          <w:rFonts w:cstheme="minorHAnsi"/>
          <w:sz w:val="24"/>
          <w:szCs w:val="24"/>
        </w:rPr>
      </w:pPr>
      <w:r w:rsidRPr="00C06844">
        <w:rPr>
          <w:rFonts w:cstheme="minorHAnsi"/>
          <w:sz w:val="24"/>
          <w:szCs w:val="24"/>
        </w:rPr>
        <w:lastRenderedPageBreak/>
        <w:t>UZASADNIENIE</w:t>
      </w:r>
    </w:p>
    <w:p w14:paraId="6783FBE7" w14:textId="77777777" w:rsidR="00D8649B" w:rsidRDefault="00D8649B" w:rsidP="00C06844">
      <w:pPr>
        <w:spacing w:after="0" w:line="360" w:lineRule="auto"/>
        <w:ind w:firstLine="567"/>
        <w:jc w:val="center"/>
        <w:rPr>
          <w:rFonts w:cstheme="minorHAnsi"/>
          <w:sz w:val="24"/>
          <w:szCs w:val="24"/>
        </w:rPr>
      </w:pPr>
    </w:p>
    <w:p w14:paraId="22F15321" w14:textId="0C512E97" w:rsidR="00C06844" w:rsidRPr="00C06844" w:rsidRDefault="00C06844" w:rsidP="00351C78">
      <w:pPr>
        <w:spacing w:after="0" w:line="360" w:lineRule="auto"/>
        <w:ind w:firstLine="1134"/>
        <w:jc w:val="both"/>
        <w:rPr>
          <w:rFonts w:cstheme="minorHAnsi"/>
          <w:sz w:val="24"/>
          <w:szCs w:val="24"/>
        </w:rPr>
      </w:pPr>
      <w:r w:rsidRPr="00C06844">
        <w:rPr>
          <w:rFonts w:cstheme="minorHAnsi"/>
          <w:sz w:val="24"/>
          <w:szCs w:val="24"/>
        </w:rPr>
        <w:t>Nowelizacja ustawy o gospodarce nieru</w:t>
      </w:r>
      <w:r w:rsidR="00351C78">
        <w:rPr>
          <w:rFonts w:cstheme="minorHAnsi"/>
          <w:sz w:val="24"/>
          <w:szCs w:val="24"/>
        </w:rPr>
        <w:t>chomościami, wprowadzona ustawą</w:t>
      </w:r>
      <w:r w:rsidR="00351C78">
        <w:rPr>
          <w:rFonts w:cstheme="minorHAnsi"/>
          <w:sz w:val="24"/>
          <w:szCs w:val="24"/>
        </w:rPr>
        <w:br/>
      </w:r>
      <w:r w:rsidRPr="00C06844">
        <w:rPr>
          <w:rFonts w:cstheme="minorHAnsi"/>
          <w:sz w:val="24"/>
          <w:szCs w:val="24"/>
        </w:rPr>
        <w:t xml:space="preserve">z </w:t>
      </w:r>
      <w:r w:rsidR="00351C78">
        <w:rPr>
          <w:rFonts w:cstheme="minorHAnsi"/>
          <w:sz w:val="24"/>
          <w:szCs w:val="24"/>
        </w:rPr>
        <w:t xml:space="preserve">dnia </w:t>
      </w:r>
      <w:r w:rsidRPr="00C06844">
        <w:rPr>
          <w:rFonts w:cstheme="minorHAnsi"/>
          <w:sz w:val="24"/>
          <w:szCs w:val="24"/>
        </w:rPr>
        <w:t>26 maja 2023 r.</w:t>
      </w:r>
      <w:r w:rsidR="00351C78">
        <w:rPr>
          <w:rFonts w:cstheme="minorHAnsi"/>
          <w:sz w:val="24"/>
          <w:szCs w:val="24"/>
        </w:rPr>
        <w:t xml:space="preserve"> </w:t>
      </w:r>
      <w:r w:rsidRPr="00C06844">
        <w:rPr>
          <w:rFonts w:cstheme="minorHAnsi"/>
          <w:sz w:val="24"/>
          <w:szCs w:val="24"/>
        </w:rPr>
        <w:t>o zmianie ustawy o samorządzie gminnym, ustawy o społecznych formach rozwoju mieszkalnictwa, ustawy</w:t>
      </w:r>
      <w:r w:rsidR="00351C78">
        <w:rPr>
          <w:rFonts w:cstheme="minorHAnsi"/>
          <w:sz w:val="24"/>
          <w:szCs w:val="24"/>
        </w:rPr>
        <w:t xml:space="preserve"> </w:t>
      </w:r>
      <w:r w:rsidRPr="00C06844">
        <w:rPr>
          <w:rFonts w:cstheme="minorHAnsi"/>
          <w:sz w:val="24"/>
          <w:szCs w:val="24"/>
        </w:rPr>
        <w:t>o gospodarce nie</w:t>
      </w:r>
      <w:r w:rsidR="00351C78">
        <w:rPr>
          <w:rFonts w:cstheme="minorHAnsi"/>
          <w:sz w:val="24"/>
          <w:szCs w:val="24"/>
        </w:rPr>
        <w:t>ruchomościami, ustawy o podatku</w:t>
      </w:r>
      <w:r w:rsidR="00351C78">
        <w:rPr>
          <w:rFonts w:cstheme="minorHAnsi"/>
          <w:sz w:val="24"/>
          <w:szCs w:val="24"/>
        </w:rPr>
        <w:br/>
      </w:r>
      <w:r w:rsidRPr="00C06844">
        <w:rPr>
          <w:rFonts w:cstheme="minorHAnsi"/>
          <w:sz w:val="24"/>
          <w:szCs w:val="24"/>
        </w:rPr>
        <w:t>od czynności cywilnoprawnych oraz niektórych innych</w:t>
      </w:r>
      <w:r w:rsidR="00351C78">
        <w:rPr>
          <w:rFonts w:cstheme="minorHAnsi"/>
          <w:sz w:val="24"/>
          <w:szCs w:val="24"/>
        </w:rPr>
        <w:t xml:space="preserve"> ustaw (Dz.U. z 2023 r.</w:t>
      </w:r>
      <w:r w:rsidRPr="00C06844">
        <w:rPr>
          <w:rFonts w:cstheme="minorHAnsi"/>
          <w:sz w:val="24"/>
          <w:szCs w:val="24"/>
        </w:rPr>
        <w:t xml:space="preserve"> poz. 1463), wprowadziła przepisy epizodyczne, </w:t>
      </w:r>
      <w:r w:rsidR="00351C78">
        <w:rPr>
          <w:rFonts w:cstheme="minorHAnsi"/>
          <w:sz w:val="24"/>
          <w:szCs w:val="24"/>
        </w:rPr>
        <w:t xml:space="preserve">dotyczące roszczenia o sprzedaż </w:t>
      </w:r>
      <w:r w:rsidRPr="00C06844">
        <w:rPr>
          <w:rFonts w:cstheme="minorHAnsi"/>
          <w:sz w:val="24"/>
          <w:szCs w:val="24"/>
        </w:rPr>
        <w:t>nieruchomości gruntowej na rzecz jej użytkownika wieczystego.</w:t>
      </w:r>
    </w:p>
    <w:p w14:paraId="63A3A927" w14:textId="6F56F16A" w:rsidR="00C06844" w:rsidRPr="00C06844" w:rsidRDefault="00C06844" w:rsidP="00351C78">
      <w:pPr>
        <w:spacing w:after="0" w:line="360" w:lineRule="auto"/>
        <w:ind w:firstLine="1134"/>
        <w:jc w:val="both"/>
        <w:rPr>
          <w:rFonts w:cstheme="minorHAnsi"/>
          <w:sz w:val="24"/>
          <w:szCs w:val="24"/>
        </w:rPr>
      </w:pPr>
      <w:r w:rsidRPr="00C06844">
        <w:rPr>
          <w:rFonts w:cstheme="minorHAnsi"/>
          <w:sz w:val="24"/>
          <w:szCs w:val="24"/>
        </w:rPr>
        <w:t xml:space="preserve">W dodanych przepisach, znalazła się </w:t>
      </w:r>
      <w:r w:rsidR="00351C78">
        <w:rPr>
          <w:rFonts w:cstheme="minorHAnsi"/>
          <w:sz w:val="24"/>
          <w:szCs w:val="24"/>
        </w:rPr>
        <w:t>delegacja dla rady, pozwalająca</w:t>
      </w:r>
      <w:r w:rsidR="00351C78">
        <w:rPr>
          <w:rFonts w:cstheme="minorHAnsi"/>
          <w:sz w:val="24"/>
          <w:szCs w:val="24"/>
        </w:rPr>
        <w:br/>
      </w:r>
      <w:r w:rsidRPr="00C06844">
        <w:rPr>
          <w:rFonts w:cstheme="minorHAnsi"/>
          <w:sz w:val="24"/>
          <w:szCs w:val="24"/>
        </w:rPr>
        <w:t>na uregulowanie zasad sprzedaży</w:t>
      </w:r>
      <w:r w:rsidR="00351C78">
        <w:rPr>
          <w:rFonts w:cstheme="minorHAnsi"/>
          <w:sz w:val="24"/>
          <w:szCs w:val="24"/>
        </w:rPr>
        <w:t xml:space="preserve"> </w:t>
      </w:r>
      <w:r w:rsidRPr="00C06844">
        <w:rPr>
          <w:rFonts w:cstheme="minorHAnsi"/>
          <w:sz w:val="24"/>
          <w:szCs w:val="24"/>
        </w:rPr>
        <w:t>nieruchomości gruntowych, będących własnością jednostki samorządu terytorialnego, na rzecz użytkowników</w:t>
      </w:r>
      <w:r w:rsidR="00351C78">
        <w:rPr>
          <w:rFonts w:cstheme="minorHAnsi"/>
          <w:sz w:val="24"/>
          <w:szCs w:val="24"/>
        </w:rPr>
        <w:t xml:space="preserve"> </w:t>
      </w:r>
      <w:r w:rsidRPr="00C06844">
        <w:rPr>
          <w:rFonts w:cstheme="minorHAnsi"/>
          <w:sz w:val="24"/>
          <w:szCs w:val="24"/>
        </w:rPr>
        <w:t>wieczystych tych nieruchomości.</w:t>
      </w:r>
    </w:p>
    <w:p w14:paraId="5DED14DF" w14:textId="4231B352" w:rsidR="00C06844" w:rsidRPr="00C06844" w:rsidRDefault="00C06844" w:rsidP="00351C78">
      <w:pPr>
        <w:spacing w:after="0" w:line="360" w:lineRule="auto"/>
        <w:ind w:firstLine="1134"/>
        <w:jc w:val="both"/>
        <w:rPr>
          <w:rFonts w:cstheme="minorHAnsi"/>
          <w:sz w:val="24"/>
          <w:szCs w:val="24"/>
        </w:rPr>
      </w:pPr>
      <w:r w:rsidRPr="00C06844">
        <w:rPr>
          <w:rFonts w:cstheme="minorHAnsi"/>
          <w:sz w:val="24"/>
          <w:szCs w:val="24"/>
        </w:rPr>
        <w:t>Podjęcie przedmiotowej uchwał pozwoli na zapewnien</w:t>
      </w:r>
      <w:r w:rsidR="00351C78">
        <w:rPr>
          <w:rFonts w:cstheme="minorHAnsi"/>
          <w:sz w:val="24"/>
          <w:szCs w:val="24"/>
        </w:rPr>
        <w:t xml:space="preserve">ie jednolitych, transparentnych </w:t>
      </w:r>
      <w:r w:rsidRPr="00C06844">
        <w:rPr>
          <w:rFonts w:cstheme="minorHAnsi"/>
          <w:sz w:val="24"/>
          <w:szCs w:val="24"/>
        </w:rPr>
        <w:t>i równych zasad</w:t>
      </w:r>
      <w:r w:rsidR="00351C78">
        <w:rPr>
          <w:rFonts w:cstheme="minorHAnsi"/>
          <w:sz w:val="24"/>
          <w:szCs w:val="24"/>
        </w:rPr>
        <w:t xml:space="preserve"> </w:t>
      </w:r>
      <w:r w:rsidRPr="00C06844">
        <w:rPr>
          <w:rFonts w:cstheme="minorHAnsi"/>
          <w:sz w:val="24"/>
          <w:szCs w:val="24"/>
        </w:rPr>
        <w:t>sprzedaży gruntów oddanych w użytkowanie wieczyste.</w:t>
      </w:r>
    </w:p>
    <w:p w14:paraId="377B9C19" w14:textId="6B46919D" w:rsidR="00C06844" w:rsidRDefault="00C06844" w:rsidP="00351C78">
      <w:pPr>
        <w:spacing w:after="0" w:line="360" w:lineRule="auto"/>
        <w:ind w:firstLine="1134"/>
        <w:jc w:val="both"/>
        <w:rPr>
          <w:rFonts w:cstheme="minorHAnsi"/>
          <w:sz w:val="24"/>
          <w:szCs w:val="24"/>
        </w:rPr>
      </w:pPr>
      <w:r w:rsidRPr="00C06844">
        <w:rPr>
          <w:rFonts w:cstheme="minorHAnsi"/>
          <w:sz w:val="24"/>
          <w:szCs w:val="24"/>
        </w:rPr>
        <w:t>Wobec powyższego podjęcie niniejszej uchwały jest zasadne.</w:t>
      </w:r>
    </w:p>
    <w:p w14:paraId="1CE9E471" w14:textId="77777777" w:rsidR="00C06844" w:rsidRDefault="00C06844" w:rsidP="00A37CF2">
      <w:pPr>
        <w:spacing w:after="0" w:line="360" w:lineRule="auto"/>
        <w:ind w:firstLine="567"/>
        <w:jc w:val="both"/>
        <w:rPr>
          <w:rFonts w:cstheme="minorHAnsi"/>
          <w:sz w:val="24"/>
          <w:szCs w:val="24"/>
        </w:rPr>
      </w:pPr>
    </w:p>
    <w:sectPr w:rsidR="00C06844" w:rsidSect="00F30E58">
      <w:pgSz w:w="11906" w:h="16838"/>
      <w:pgMar w:top="567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263C"/>
    <w:rsid w:val="00047ABB"/>
    <w:rsid w:val="000732BF"/>
    <w:rsid w:val="00170CF9"/>
    <w:rsid w:val="002452FD"/>
    <w:rsid w:val="00351C78"/>
    <w:rsid w:val="00380646"/>
    <w:rsid w:val="00385CD4"/>
    <w:rsid w:val="00567460"/>
    <w:rsid w:val="008E399F"/>
    <w:rsid w:val="0097263C"/>
    <w:rsid w:val="009C188C"/>
    <w:rsid w:val="00A07080"/>
    <w:rsid w:val="00A37CF2"/>
    <w:rsid w:val="00A6744F"/>
    <w:rsid w:val="00B16317"/>
    <w:rsid w:val="00BC1F67"/>
    <w:rsid w:val="00BE55D4"/>
    <w:rsid w:val="00C06844"/>
    <w:rsid w:val="00C16B7A"/>
    <w:rsid w:val="00D8649B"/>
    <w:rsid w:val="00EA4726"/>
    <w:rsid w:val="00F30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61F955"/>
  <w15:chartTrackingRefBased/>
  <w15:docId w15:val="{E917928D-2FCC-4553-AEC2-8F9FA1BBF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37C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C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505</Words>
  <Characters>3030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Słabicka</dc:creator>
  <cp:keywords/>
  <dc:description/>
  <cp:lastModifiedBy>Joanna Kania</cp:lastModifiedBy>
  <cp:revision>3</cp:revision>
  <cp:lastPrinted>2023-12-05T09:27:00Z</cp:lastPrinted>
  <dcterms:created xsi:type="dcterms:W3CDTF">2023-12-12T11:01:00Z</dcterms:created>
  <dcterms:modified xsi:type="dcterms:W3CDTF">2023-12-13T10:58:00Z</dcterms:modified>
</cp:coreProperties>
</file>