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AA149C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12</w:t>
      </w:r>
      <w:r w:rsidR="00B060A8">
        <w:rPr>
          <w:rFonts w:ascii="Arial" w:eastAsia="Times New Roman" w:hAnsi="Arial"/>
        </w:rPr>
        <w:t>.01.2024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B060A8">
        <w:rPr>
          <w:rFonts w:ascii="Arial" w:eastAsia="Times New Roman" w:hAnsi="Arial"/>
          <w:b/>
          <w:bCs/>
          <w:color w:val="000000"/>
          <w:highlight w:val="white"/>
        </w:rPr>
        <w:t>1</w:t>
      </w:r>
      <w:r w:rsidR="00E14879">
        <w:rPr>
          <w:rFonts w:ascii="Arial" w:eastAsia="Times New Roman" w:hAnsi="Arial"/>
          <w:b/>
          <w:bCs/>
          <w:color w:val="000000"/>
          <w:highlight w:val="white"/>
        </w:rPr>
        <w:t>2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1E45C6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RM.0003.4</w:t>
      </w:r>
      <w:r w:rsidR="00E14879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bookmarkStart w:id="0" w:name="_GoBack"/>
      <w:bookmarkEnd w:id="0"/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Default="00E1132F" w:rsidP="00B060A8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0D3361">
        <w:rPr>
          <w:rFonts w:ascii="Arial" w:eastAsia="Times New Roman" w:hAnsi="Arial" w:cs="Arial"/>
          <w:color w:val="000000" w:themeColor="text1"/>
          <w:szCs w:val="24"/>
        </w:rPr>
        <w:t>Dariusza W</w:t>
      </w:r>
      <w:r w:rsidR="00AA149C">
        <w:rPr>
          <w:rFonts w:ascii="Arial" w:eastAsia="Times New Roman" w:hAnsi="Arial" w:cs="Arial"/>
          <w:color w:val="000000" w:themeColor="text1"/>
          <w:szCs w:val="24"/>
        </w:rPr>
        <w:t>ęgrzyna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Miejskiej  w Lubinie z dnia </w:t>
      </w:r>
      <w:r w:rsidR="00AA149C">
        <w:rPr>
          <w:rFonts w:ascii="Arial" w:eastAsia="Times New Roman" w:hAnsi="Arial" w:cs="Arial"/>
          <w:color w:val="000000" w:themeColor="text1"/>
          <w:szCs w:val="24"/>
        </w:rPr>
        <w:t>27</w:t>
      </w:r>
      <w:r>
        <w:rPr>
          <w:rFonts w:ascii="Arial" w:eastAsia="Times New Roman" w:hAnsi="Arial" w:cs="Arial"/>
          <w:color w:val="000000" w:themeColor="text1"/>
          <w:szCs w:val="24"/>
        </w:rPr>
        <w:t>.12.2023r</w:t>
      </w:r>
      <w:r w:rsidR="006300A9">
        <w:rPr>
          <w:rFonts w:ascii="Arial" w:eastAsia="Times New Roman" w:hAnsi="Arial" w:cs="Arial"/>
          <w:color w:val="000000" w:themeColor="text1"/>
          <w:szCs w:val="24"/>
        </w:rPr>
        <w:t>.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informuję, </w:t>
      </w:r>
      <w:r>
        <w:rPr>
          <w:rFonts w:ascii="Arial" w:eastAsia="Times New Roman" w:hAnsi="Arial" w:cs="Arial"/>
          <w:color w:val="000000" w:themeColor="text1"/>
          <w:szCs w:val="24"/>
        </w:rPr>
        <w:t xml:space="preserve">że </w:t>
      </w:r>
      <w:r w:rsidR="002E13AC">
        <w:rPr>
          <w:rFonts w:ascii="Arial" w:eastAsia="Times New Roman" w:hAnsi="Arial" w:cs="Arial"/>
          <w:color w:val="000000" w:themeColor="text1"/>
          <w:szCs w:val="24"/>
        </w:rPr>
        <w:t xml:space="preserve">sekundniki odmierzające czas wyświetlanych sygnałów można stosować wyłącznie w sygnalizacjach, w których działają programy </w:t>
      </w:r>
      <w:proofErr w:type="spellStart"/>
      <w:r w:rsidR="002E13AC">
        <w:rPr>
          <w:rFonts w:ascii="Arial" w:eastAsia="Times New Roman" w:hAnsi="Arial" w:cs="Arial"/>
          <w:color w:val="000000" w:themeColor="text1"/>
          <w:szCs w:val="24"/>
        </w:rPr>
        <w:t>stałoczasowe</w:t>
      </w:r>
      <w:proofErr w:type="spellEnd"/>
      <w:r w:rsidR="002E13AC">
        <w:rPr>
          <w:rFonts w:ascii="Arial" w:eastAsia="Times New Roman" w:hAnsi="Arial" w:cs="Arial"/>
          <w:color w:val="000000" w:themeColor="text1"/>
          <w:szCs w:val="24"/>
        </w:rPr>
        <w:t>, czyli takich, gdzie czas wyświetlania światła zielonego i czerwonego jest niezmienny od natężenia ruchu. W Lubinie zdecydowana większość sygnalizacji to sygnalizacje acykliczne i akomodacyjne, w których długość wyświetlanego światła zielonego i czerwonego jest zależna od charakterystyki ruchu</w:t>
      </w:r>
      <w:r w:rsidR="00F573A0">
        <w:rPr>
          <w:rFonts w:ascii="Arial" w:eastAsia="Times New Roman" w:hAnsi="Arial" w:cs="Arial"/>
          <w:color w:val="000000" w:themeColor="text1"/>
          <w:szCs w:val="24"/>
        </w:rPr>
        <w:br/>
      </w:r>
      <w:r w:rsidR="002E13AC">
        <w:rPr>
          <w:rFonts w:ascii="Arial" w:eastAsia="Times New Roman" w:hAnsi="Arial" w:cs="Arial"/>
          <w:color w:val="000000" w:themeColor="text1"/>
          <w:szCs w:val="24"/>
        </w:rPr>
        <w:t xml:space="preserve"> i jego natężenia.</w:t>
      </w:r>
    </w:p>
    <w:p w:rsidR="00E1132F" w:rsidRPr="00267590" w:rsidRDefault="00E1132F" w:rsidP="00E1132F">
      <w:pPr>
        <w:pStyle w:val="Tekstpodstawowy2"/>
        <w:rPr>
          <w:rFonts w:ascii="Arial" w:hAnsi="Arial" w:cs="Arial"/>
          <w:color w:val="000080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Ryszard Dąbrowski</w:t>
      </w:r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1E45C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Dariusz Węgrzyn</w:t>
      </w:r>
      <w:r w:rsidR="00AA149C">
        <w:rPr>
          <w:rFonts w:ascii="Arial" w:eastAsia="Times New Roman" w:hAnsi="Arial"/>
          <w:color w:val="000000"/>
          <w:sz w:val="20"/>
          <w:szCs w:val="20"/>
        </w:rPr>
        <w:t xml:space="preserve"> 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>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D3361"/>
    <w:rsid w:val="00174CDE"/>
    <w:rsid w:val="00192387"/>
    <w:rsid w:val="001E45C6"/>
    <w:rsid w:val="00267590"/>
    <w:rsid w:val="002B587D"/>
    <w:rsid w:val="002E13AC"/>
    <w:rsid w:val="004351E5"/>
    <w:rsid w:val="004719ED"/>
    <w:rsid w:val="00482D16"/>
    <w:rsid w:val="004A40F3"/>
    <w:rsid w:val="004B2800"/>
    <w:rsid w:val="006300A9"/>
    <w:rsid w:val="00664EE4"/>
    <w:rsid w:val="00750748"/>
    <w:rsid w:val="007656F4"/>
    <w:rsid w:val="00943A93"/>
    <w:rsid w:val="00AA149C"/>
    <w:rsid w:val="00B060A8"/>
    <w:rsid w:val="00C35964"/>
    <w:rsid w:val="00D5490B"/>
    <w:rsid w:val="00D54E50"/>
    <w:rsid w:val="00D63D3B"/>
    <w:rsid w:val="00DA0B7C"/>
    <w:rsid w:val="00E1132F"/>
    <w:rsid w:val="00E14879"/>
    <w:rsid w:val="00F573A0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Paulina Matuszewska</cp:lastModifiedBy>
  <cp:revision>4</cp:revision>
  <cp:lastPrinted>2024-01-15T09:28:00Z</cp:lastPrinted>
  <dcterms:created xsi:type="dcterms:W3CDTF">2024-01-15T08:08:00Z</dcterms:created>
  <dcterms:modified xsi:type="dcterms:W3CDTF">2024-01-15T11:31:00Z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