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61A5" w:rsidRPr="0064596A" w:rsidRDefault="005F61A5" w:rsidP="005F61A5">
      <w:pPr>
        <w:pStyle w:val="Standard"/>
        <w:rPr>
          <w:rFonts w:ascii="Tahoma" w:hAnsi="Tahoma"/>
          <w:b/>
          <w:color w:val="000000"/>
          <w:sz w:val="20"/>
          <w:szCs w:val="20"/>
        </w:rPr>
      </w:pPr>
      <w:r w:rsidRPr="0064596A">
        <w:rPr>
          <w:rFonts w:ascii="Tahoma" w:hAnsi="Tahoma"/>
          <w:b/>
          <w:color w:val="000000"/>
          <w:sz w:val="20"/>
          <w:szCs w:val="20"/>
        </w:rPr>
        <w:t>RADA MIEJSKA</w:t>
      </w:r>
    </w:p>
    <w:p w:rsidR="005F61A5" w:rsidRPr="0064596A" w:rsidRDefault="005F61A5" w:rsidP="005F61A5">
      <w:pPr>
        <w:pStyle w:val="Standard"/>
        <w:rPr>
          <w:sz w:val="20"/>
          <w:szCs w:val="20"/>
        </w:rPr>
      </w:pPr>
      <w:r w:rsidRPr="0064596A">
        <w:rPr>
          <w:rFonts w:ascii="Tahoma" w:hAnsi="Tahoma"/>
          <w:b/>
          <w:color w:val="000000"/>
          <w:sz w:val="20"/>
          <w:szCs w:val="20"/>
        </w:rPr>
        <w:t>W LUBINIE</w:t>
      </w:r>
      <w:r w:rsidRPr="0064596A">
        <w:rPr>
          <w:rFonts w:ascii="Tahoma" w:hAnsi="Tahoma"/>
          <w:b/>
          <w:bCs/>
          <w:sz w:val="20"/>
          <w:szCs w:val="20"/>
        </w:rPr>
        <w:t xml:space="preserve"> </w:t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="00F968E8" w:rsidRPr="0064596A">
        <w:rPr>
          <w:rFonts w:ascii="Tahoma" w:hAnsi="Tahoma"/>
          <w:b/>
          <w:bCs/>
          <w:i/>
          <w:sz w:val="20"/>
          <w:szCs w:val="20"/>
        </w:rPr>
        <w:t xml:space="preserve">          </w:t>
      </w:r>
      <w:r w:rsidR="0064596A" w:rsidRPr="0064596A">
        <w:rPr>
          <w:rFonts w:ascii="Tahoma" w:hAnsi="Tahoma"/>
          <w:b/>
          <w:bCs/>
          <w:i/>
          <w:sz w:val="20"/>
          <w:szCs w:val="20"/>
        </w:rPr>
        <w:t>P</w:t>
      </w:r>
      <w:r w:rsidR="00F90930" w:rsidRPr="0064596A">
        <w:rPr>
          <w:rFonts w:ascii="Tahoma" w:hAnsi="Tahoma"/>
          <w:b/>
          <w:bCs/>
          <w:i/>
          <w:sz w:val="20"/>
          <w:szCs w:val="20"/>
        </w:rPr>
        <w:t xml:space="preserve">rojekt </w:t>
      </w:r>
      <w:r w:rsidR="0064596A" w:rsidRPr="0064596A">
        <w:rPr>
          <w:rFonts w:ascii="Tahoma" w:hAnsi="Tahoma"/>
          <w:b/>
          <w:bCs/>
          <w:i/>
          <w:sz w:val="20"/>
          <w:szCs w:val="20"/>
        </w:rPr>
        <w:t>Nr 23/2024</w:t>
      </w:r>
    </w:p>
    <w:p w:rsidR="005F61A5" w:rsidRPr="0064596A" w:rsidRDefault="005F61A5" w:rsidP="005F61A5">
      <w:pPr>
        <w:pStyle w:val="Standard"/>
        <w:rPr>
          <w:rFonts w:ascii="Tahoma" w:hAnsi="Tahoma"/>
          <w:b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rPr>
          <w:rFonts w:ascii="Tahoma" w:hAnsi="Tahoma"/>
          <w:b/>
          <w:bCs/>
          <w:color w:val="000000"/>
          <w:sz w:val="20"/>
          <w:szCs w:val="20"/>
        </w:rPr>
      </w:pPr>
      <w:r w:rsidRPr="0064596A">
        <w:rPr>
          <w:rFonts w:ascii="Tahoma" w:hAnsi="Tahoma"/>
          <w:b/>
          <w:bCs/>
          <w:color w:val="000000"/>
          <w:sz w:val="20"/>
          <w:szCs w:val="20"/>
        </w:rPr>
        <w:tab/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ab/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ab/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ab/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ab/>
      </w:r>
    </w:p>
    <w:p w:rsidR="005F61A5" w:rsidRPr="0064596A" w:rsidRDefault="005F61A5" w:rsidP="005F61A5">
      <w:pPr>
        <w:pStyle w:val="Standard"/>
        <w:ind w:left="3545"/>
        <w:rPr>
          <w:rFonts w:ascii="Tahoma" w:hAnsi="Tahoma"/>
          <w:b/>
          <w:bCs/>
          <w:sz w:val="20"/>
          <w:szCs w:val="20"/>
        </w:rPr>
      </w:pPr>
      <w:r w:rsidRPr="0064596A">
        <w:rPr>
          <w:rFonts w:ascii="Tahoma" w:hAnsi="Tahoma"/>
          <w:b/>
          <w:bCs/>
          <w:sz w:val="20"/>
          <w:szCs w:val="20"/>
        </w:rPr>
        <w:t>Uchwała Nr  ………………</w:t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  <w:r w:rsidRPr="0064596A">
        <w:rPr>
          <w:rFonts w:ascii="Tahoma" w:hAnsi="Tahoma"/>
          <w:b/>
          <w:bCs/>
          <w:sz w:val="20"/>
          <w:szCs w:val="20"/>
        </w:rPr>
        <w:tab/>
      </w:r>
    </w:p>
    <w:p w:rsidR="005F61A5" w:rsidRPr="0064596A" w:rsidRDefault="005F61A5" w:rsidP="005F61A5">
      <w:pPr>
        <w:pStyle w:val="Standard"/>
        <w:ind w:left="3545"/>
        <w:rPr>
          <w:rFonts w:ascii="Tahoma" w:hAnsi="Tahoma"/>
          <w:b/>
          <w:bCs/>
          <w:sz w:val="20"/>
          <w:szCs w:val="20"/>
        </w:rPr>
      </w:pPr>
      <w:r w:rsidRPr="0064596A">
        <w:rPr>
          <w:rFonts w:ascii="Tahoma" w:hAnsi="Tahoma"/>
          <w:b/>
          <w:bCs/>
          <w:sz w:val="20"/>
          <w:szCs w:val="20"/>
        </w:rPr>
        <w:t>Rady Miejskiej w Lubinie</w:t>
      </w:r>
    </w:p>
    <w:p w:rsidR="005F61A5" w:rsidRPr="0064596A" w:rsidRDefault="005F61A5" w:rsidP="005F61A5">
      <w:pPr>
        <w:pStyle w:val="Standard"/>
        <w:rPr>
          <w:sz w:val="20"/>
          <w:szCs w:val="20"/>
        </w:rPr>
      </w:pPr>
      <w:r w:rsidRPr="0064596A">
        <w:rPr>
          <w:rFonts w:ascii="Tahoma" w:hAnsi="Tahoma"/>
          <w:sz w:val="20"/>
          <w:szCs w:val="20"/>
        </w:rPr>
        <w:tab/>
      </w:r>
      <w:r w:rsidRPr="0064596A">
        <w:rPr>
          <w:rFonts w:ascii="Tahoma" w:hAnsi="Tahoma"/>
          <w:sz w:val="20"/>
          <w:szCs w:val="20"/>
        </w:rPr>
        <w:tab/>
      </w:r>
      <w:r w:rsidRPr="0064596A">
        <w:rPr>
          <w:rFonts w:ascii="Tahoma" w:hAnsi="Tahoma"/>
          <w:sz w:val="20"/>
          <w:szCs w:val="20"/>
        </w:rPr>
        <w:tab/>
      </w:r>
      <w:r w:rsidRPr="0064596A">
        <w:rPr>
          <w:rFonts w:ascii="Tahoma" w:hAnsi="Tahoma"/>
          <w:sz w:val="20"/>
          <w:szCs w:val="20"/>
        </w:rPr>
        <w:tab/>
      </w:r>
      <w:r w:rsidRPr="0064596A">
        <w:rPr>
          <w:rFonts w:ascii="Tahoma" w:hAnsi="Tahoma"/>
          <w:sz w:val="20"/>
          <w:szCs w:val="20"/>
        </w:rPr>
        <w:tab/>
      </w:r>
      <w:r w:rsidR="00F90930" w:rsidRPr="0064596A">
        <w:rPr>
          <w:rFonts w:ascii="Tahoma" w:hAnsi="Tahoma"/>
          <w:b/>
          <w:sz w:val="20"/>
          <w:szCs w:val="20"/>
        </w:rPr>
        <w:t>z dnia  ………………2024</w:t>
      </w:r>
      <w:r w:rsidRPr="0064596A">
        <w:rPr>
          <w:rFonts w:ascii="Tahoma" w:hAnsi="Tahoma"/>
          <w:b/>
          <w:sz w:val="20"/>
          <w:szCs w:val="20"/>
        </w:rPr>
        <w:t xml:space="preserve"> roku</w:t>
      </w:r>
    </w:p>
    <w:p w:rsidR="005F61A5" w:rsidRPr="0064596A" w:rsidRDefault="005F61A5" w:rsidP="005F61A5">
      <w:pPr>
        <w:pStyle w:val="Standard"/>
        <w:rPr>
          <w:rFonts w:ascii="Tahoma" w:hAnsi="Tahoma"/>
          <w:sz w:val="20"/>
          <w:szCs w:val="20"/>
        </w:rPr>
      </w:pPr>
    </w:p>
    <w:p w:rsidR="005F61A5" w:rsidRPr="0064596A" w:rsidRDefault="005F61A5" w:rsidP="005F61A5">
      <w:pPr>
        <w:pStyle w:val="Standard"/>
        <w:rPr>
          <w:rFonts w:ascii="Tahoma" w:hAnsi="Tahoma"/>
          <w:sz w:val="20"/>
          <w:szCs w:val="20"/>
        </w:rPr>
      </w:pPr>
    </w:p>
    <w:p w:rsidR="005F61A5" w:rsidRPr="0064596A" w:rsidRDefault="005F61A5" w:rsidP="0064596A">
      <w:pPr>
        <w:pStyle w:val="Standard"/>
        <w:jc w:val="center"/>
        <w:rPr>
          <w:rFonts w:ascii="Tahoma" w:hAnsi="Tahoma"/>
          <w:b/>
          <w:sz w:val="20"/>
          <w:szCs w:val="20"/>
        </w:rPr>
      </w:pPr>
      <w:r w:rsidRPr="0064596A">
        <w:rPr>
          <w:rFonts w:ascii="Tahoma" w:hAnsi="Tahoma"/>
          <w:b/>
          <w:sz w:val="20"/>
          <w:szCs w:val="20"/>
        </w:rPr>
        <w:t>w sprawie zwolnienia dyrektorów szkół i przedszkoli od obowiązku realiza</w:t>
      </w:r>
      <w:r w:rsidR="00D709D8">
        <w:rPr>
          <w:rFonts w:ascii="Tahoma" w:hAnsi="Tahoma"/>
          <w:b/>
          <w:sz w:val="20"/>
          <w:szCs w:val="20"/>
        </w:rPr>
        <w:t>cji tygodniowego wymiaru godzin</w:t>
      </w:r>
    </w:p>
    <w:p w:rsidR="005F61A5" w:rsidRPr="0064596A" w:rsidRDefault="005F61A5" w:rsidP="005F61A5">
      <w:pPr>
        <w:pStyle w:val="Standard"/>
        <w:rPr>
          <w:rFonts w:ascii="Tahoma" w:hAnsi="Tahoma"/>
          <w:sz w:val="20"/>
          <w:szCs w:val="20"/>
        </w:rPr>
      </w:pPr>
    </w:p>
    <w:p w:rsidR="005F61A5" w:rsidRPr="0064596A" w:rsidRDefault="005F61A5" w:rsidP="005F61A5">
      <w:pPr>
        <w:pStyle w:val="Standard"/>
        <w:rPr>
          <w:rFonts w:ascii="Tahoma" w:hAnsi="Tahoma"/>
          <w:sz w:val="20"/>
          <w:szCs w:val="20"/>
        </w:rPr>
      </w:pPr>
    </w:p>
    <w:p w:rsidR="005F61A5" w:rsidRPr="0064596A" w:rsidRDefault="005F61A5" w:rsidP="005F61A5">
      <w:pPr>
        <w:pStyle w:val="Standard"/>
        <w:jc w:val="both"/>
        <w:rPr>
          <w:sz w:val="20"/>
          <w:szCs w:val="20"/>
        </w:rPr>
      </w:pPr>
      <w:r w:rsidRPr="0064596A">
        <w:rPr>
          <w:rFonts w:ascii="Tahoma" w:hAnsi="Tahoma"/>
          <w:sz w:val="20"/>
          <w:szCs w:val="20"/>
        </w:rPr>
        <w:tab/>
        <w:t xml:space="preserve">Nr podstawie </w:t>
      </w:r>
      <w:r w:rsidRPr="0064596A">
        <w:rPr>
          <w:rFonts w:ascii="Tahoma" w:hAnsi="Tahoma"/>
          <w:color w:val="000000"/>
          <w:sz w:val="20"/>
          <w:szCs w:val="20"/>
        </w:rPr>
        <w:t>art. 18 ust. 2 pkt 15 ustawy z dnia  08 marca 1990</w:t>
      </w:r>
      <w:r w:rsidR="004243F2" w:rsidRPr="0064596A">
        <w:rPr>
          <w:rFonts w:ascii="Tahoma" w:hAnsi="Tahoma"/>
          <w:color w:val="000000"/>
          <w:sz w:val="20"/>
          <w:szCs w:val="20"/>
        </w:rPr>
        <w:t xml:space="preserve"> r. o samorządzie gminnym (Dz. U. z 2024 r.  poz. 609</w:t>
      </w:r>
      <w:r w:rsidRPr="0064596A">
        <w:rPr>
          <w:rFonts w:ascii="Tahoma" w:hAnsi="Tahoma"/>
          <w:color w:val="000000"/>
          <w:sz w:val="20"/>
          <w:szCs w:val="20"/>
        </w:rPr>
        <w:t>) oraz art. 42 ust. 7 pkt 2 w związku z art. 91d</w:t>
      </w:r>
      <w:r w:rsidR="00F90930" w:rsidRPr="0064596A">
        <w:rPr>
          <w:rFonts w:ascii="Tahoma" w:hAnsi="Tahoma"/>
          <w:color w:val="000000"/>
          <w:sz w:val="20"/>
          <w:szCs w:val="20"/>
        </w:rPr>
        <w:t xml:space="preserve"> pkt 1 ustawy</w:t>
      </w:r>
      <w:r w:rsidRPr="0064596A">
        <w:rPr>
          <w:rFonts w:ascii="Tahoma" w:hAnsi="Tahoma"/>
          <w:color w:val="000000"/>
          <w:sz w:val="20"/>
          <w:szCs w:val="20"/>
        </w:rPr>
        <w:t xml:space="preserve"> z dnia 26 stycznia 1982 roku - Karta Nauczyciela</w:t>
      </w:r>
      <w:r w:rsidR="004243F2" w:rsidRPr="0064596A">
        <w:rPr>
          <w:rFonts w:ascii="Tahoma" w:hAnsi="Tahoma"/>
          <w:color w:val="000000"/>
          <w:sz w:val="20"/>
          <w:szCs w:val="20"/>
        </w:rPr>
        <w:t xml:space="preserve"> (</w:t>
      </w:r>
      <w:r w:rsidR="00F90930" w:rsidRPr="0064596A">
        <w:rPr>
          <w:rFonts w:ascii="Tahoma" w:hAnsi="Tahoma"/>
          <w:color w:val="000000"/>
          <w:sz w:val="20"/>
          <w:szCs w:val="20"/>
        </w:rPr>
        <w:t>Dz. U. z 2023</w:t>
      </w:r>
      <w:r w:rsidRPr="0064596A">
        <w:rPr>
          <w:rFonts w:ascii="Tahoma" w:hAnsi="Tahoma"/>
          <w:color w:val="000000"/>
          <w:sz w:val="20"/>
          <w:szCs w:val="20"/>
        </w:rPr>
        <w:t xml:space="preserve"> r. poz. </w:t>
      </w:r>
      <w:r w:rsidR="00F90930" w:rsidRPr="0064596A">
        <w:rPr>
          <w:rFonts w:ascii="Tahoma" w:hAnsi="Tahoma"/>
          <w:color w:val="000000"/>
          <w:sz w:val="20"/>
          <w:szCs w:val="20"/>
        </w:rPr>
        <w:t xml:space="preserve">984 </w:t>
      </w:r>
      <w:r w:rsidRPr="0064596A">
        <w:rPr>
          <w:rFonts w:ascii="Tahoma" w:hAnsi="Tahoma"/>
          <w:color w:val="000000"/>
          <w:sz w:val="20"/>
          <w:szCs w:val="20"/>
        </w:rPr>
        <w:t>ze zm.)</w:t>
      </w:r>
    </w:p>
    <w:p w:rsidR="005F61A5" w:rsidRPr="0064596A" w:rsidRDefault="005F61A5" w:rsidP="005F61A5">
      <w:pPr>
        <w:pStyle w:val="Standard"/>
        <w:jc w:val="both"/>
        <w:rPr>
          <w:sz w:val="20"/>
          <w:szCs w:val="20"/>
        </w:rPr>
      </w:pPr>
      <w:r w:rsidRPr="0064596A">
        <w:rPr>
          <w:rFonts w:ascii="Tahoma" w:hAnsi="Tahoma"/>
          <w:b/>
          <w:bCs/>
          <w:color w:val="000000"/>
          <w:sz w:val="20"/>
          <w:szCs w:val="20"/>
        </w:rPr>
        <w:t>Rada Miejska w Lubinie</w:t>
      </w:r>
      <w:r w:rsidRPr="0064596A">
        <w:rPr>
          <w:rFonts w:ascii="Tahoma" w:hAnsi="Tahoma"/>
          <w:color w:val="000000"/>
          <w:sz w:val="20"/>
          <w:szCs w:val="20"/>
        </w:rPr>
        <w:t xml:space="preserve"> </w:t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>uchwala, co następuje:</w:t>
      </w:r>
    </w:p>
    <w:p w:rsidR="005F61A5" w:rsidRPr="0064596A" w:rsidRDefault="005F61A5" w:rsidP="005F61A5">
      <w:pPr>
        <w:pStyle w:val="Standard"/>
        <w:jc w:val="both"/>
        <w:rPr>
          <w:rFonts w:ascii="Tahoma" w:hAnsi="Tahoma"/>
          <w:b/>
          <w:bCs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4596A">
        <w:rPr>
          <w:rFonts w:ascii="Tahoma" w:hAnsi="Tahoma"/>
          <w:b/>
          <w:bCs/>
          <w:color w:val="000000"/>
          <w:sz w:val="20"/>
          <w:szCs w:val="20"/>
        </w:rPr>
        <w:t>§ 1</w:t>
      </w:r>
    </w:p>
    <w:p w:rsidR="005F61A5" w:rsidRPr="0064596A" w:rsidRDefault="005F61A5" w:rsidP="005F61A5">
      <w:pPr>
        <w:pStyle w:val="Standard"/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Zwalnia: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1 z Oddziałami Integracyjnymi im. Marii Skłodowskiej-Curie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3 z Oddziałami Integracyjnymi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5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7 - Szkoły Sportowej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8 im. Jana Wyżykowskiego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9 im. Stefanii Sempołowskiej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 xml:space="preserve">dyrektora Szkoły Podstawowej Nr 10 im. gen. Władysława Sikorskiego w Lubinie, 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12 im. Czesława Niemena w Lubinie,</w:t>
      </w:r>
    </w:p>
    <w:p w:rsidR="005F61A5" w:rsidRPr="0064596A" w:rsidRDefault="005F61A5" w:rsidP="005F61A5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Szkoły Podstawowej Nr 14 im. gen. broni Stanisława Maczka w Lubinie,</w:t>
      </w:r>
    </w:p>
    <w:p w:rsidR="005F61A5" w:rsidRPr="0064596A" w:rsidRDefault="005F61A5" w:rsidP="00631FB2">
      <w:pPr>
        <w:pStyle w:val="Standard"/>
        <w:numPr>
          <w:ilvl w:val="0"/>
          <w:numId w:val="1"/>
        </w:numPr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dyrektora Przedszkola Nr 10 z Oddziałami Integracyjnymi w Lubinie,</w:t>
      </w:r>
    </w:p>
    <w:p w:rsidR="005F61A5" w:rsidRPr="0064596A" w:rsidRDefault="005F61A5" w:rsidP="005F61A5">
      <w:pPr>
        <w:pStyle w:val="Standard"/>
        <w:tabs>
          <w:tab w:val="left" w:pos="-735"/>
        </w:tabs>
        <w:jc w:val="both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od obowiązku realizacji tygodniowego wym</w:t>
      </w:r>
      <w:r w:rsidR="00F90930" w:rsidRPr="0064596A">
        <w:rPr>
          <w:rFonts w:ascii="Tahoma" w:hAnsi="Tahoma"/>
          <w:color w:val="000000"/>
          <w:sz w:val="20"/>
          <w:szCs w:val="20"/>
        </w:rPr>
        <w:t>iaru godzin w roku szkolnym 2024/2025</w:t>
      </w:r>
      <w:r w:rsidRPr="0064596A">
        <w:rPr>
          <w:rFonts w:ascii="Tahoma" w:hAnsi="Tahoma"/>
          <w:color w:val="000000"/>
          <w:sz w:val="20"/>
          <w:szCs w:val="20"/>
        </w:rPr>
        <w:t>.</w:t>
      </w:r>
    </w:p>
    <w:p w:rsidR="005F61A5" w:rsidRPr="0064596A" w:rsidRDefault="005F61A5" w:rsidP="005F61A5">
      <w:pPr>
        <w:pStyle w:val="Standard"/>
        <w:jc w:val="both"/>
        <w:rPr>
          <w:rFonts w:ascii="Tahoma" w:hAnsi="Tahoma"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4596A">
        <w:rPr>
          <w:rFonts w:ascii="Tahoma" w:hAnsi="Tahoma"/>
          <w:b/>
          <w:bCs/>
          <w:color w:val="000000"/>
          <w:sz w:val="20"/>
          <w:szCs w:val="20"/>
        </w:rPr>
        <w:t>§ 2</w:t>
      </w:r>
    </w:p>
    <w:p w:rsidR="005F61A5" w:rsidRPr="0064596A" w:rsidRDefault="005F61A5" w:rsidP="005F61A5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jc w:val="both"/>
        <w:rPr>
          <w:sz w:val="20"/>
          <w:szCs w:val="20"/>
        </w:rPr>
      </w:pPr>
      <w:r w:rsidRPr="0064596A">
        <w:rPr>
          <w:rFonts w:ascii="Tahoma" w:hAnsi="Tahoma"/>
          <w:bCs/>
          <w:color w:val="000000"/>
          <w:sz w:val="20"/>
          <w:szCs w:val="20"/>
        </w:rPr>
        <w:t xml:space="preserve">Zwalnia się </w:t>
      </w:r>
      <w:r w:rsidRPr="0064596A">
        <w:rPr>
          <w:rFonts w:ascii="Tahoma" w:hAnsi="Tahoma"/>
          <w:color w:val="000000"/>
          <w:sz w:val="20"/>
          <w:szCs w:val="20"/>
        </w:rPr>
        <w:t>od obowiązku realizacji tygodniowego wym</w:t>
      </w:r>
      <w:r w:rsidR="00F90930" w:rsidRPr="0064596A">
        <w:rPr>
          <w:rFonts w:ascii="Tahoma" w:hAnsi="Tahoma"/>
          <w:color w:val="000000"/>
          <w:sz w:val="20"/>
          <w:szCs w:val="20"/>
        </w:rPr>
        <w:t>iaru godzin w roku szkolnym 2024/2025</w:t>
      </w:r>
      <w:r w:rsidRPr="0064596A">
        <w:rPr>
          <w:rFonts w:ascii="Tahoma" w:hAnsi="Tahoma"/>
          <w:color w:val="000000"/>
          <w:sz w:val="20"/>
          <w:szCs w:val="20"/>
        </w:rPr>
        <w:t xml:space="preserve"> </w:t>
      </w:r>
      <w:r w:rsidRPr="0064596A">
        <w:rPr>
          <w:rFonts w:ascii="Tahoma" w:hAnsi="Tahoma"/>
          <w:bCs/>
          <w:color w:val="000000"/>
          <w:sz w:val="20"/>
          <w:szCs w:val="20"/>
        </w:rPr>
        <w:t>również nauczycieli pełniących obowiązki dyrektora szkoły lub przedszkola, wymienionych w  § 1.</w:t>
      </w:r>
    </w:p>
    <w:p w:rsidR="005F61A5" w:rsidRPr="0064596A" w:rsidRDefault="005F61A5" w:rsidP="005F61A5">
      <w:pPr>
        <w:pStyle w:val="Standard"/>
        <w:rPr>
          <w:rFonts w:ascii="Tahoma" w:hAnsi="Tahoma"/>
          <w:bCs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jc w:val="center"/>
        <w:rPr>
          <w:sz w:val="20"/>
          <w:szCs w:val="20"/>
        </w:rPr>
      </w:pPr>
      <w:r w:rsidRPr="0064596A">
        <w:rPr>
          <w:rFonts w:ascii="Tahoma" w:hAnsi="Tahoma"/>
          <w:bCs/>
          <w:color w:val="000000"/>
          <w:sz w:val="20"/>
          <w:szCs w:val="20"/>
        </w:rPr>
        <w:t xml:space="preserve"> </w:t>
      </w:r>
      <w:r w:rsidRPr="0064596A">
        <w:rPr>
          <w:rFonts w:ascii="Tahoma" w:hAnsi="Tahoma"/>
          <w:b/>
          <w:bCs/>
          <w:color w:val="000000"/>
          <w:sz w:val="20"/>
          <w:szCs w:val="20"/>
        </w:rPr>
        <w:t>§ 3</w:t>
      </w:r>
    </w:p>
    <w:p w:rsidR="005F61A5" w:rsidRPr="0064596A" w:rsidRDefault="005F61A5" w:rsidP="005F61A5">
      <w:pPr>
        <w:pStyle w:val="Standard"/>
        <w:rPr>
          <w:rFonts w:ascii="Tahoma" w:hAnsi="Tahoma"/>
          <w:bCs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rPr>
          <w:rFonts w:ascii="Tahoma" w:hAnsi="Tahoma"/>
          <w:color w:val="000000"/>
          <w:sz w:val="20"/>
          <w:szCs w:val="20"/>
        </w:rPr>
      </w:pPr>
      <w:r w:rsidRPr="0064596A">
        <w:rPr>
          <w:rFonts w:ascii="Tahoma" w:hAnsi="Tahoma"/>
          <w:color w:val="000000"/>
          <w:sz w:val="20"/>
          <w:szCs w:val="20"/>
        </w:rPr>
        <w:t>Wykonanie uchwały powierza się Prezydentowi Miasta Lubina.</w:t>
      </w:r>
    </w:p>
    <w:p w:rsidR="005F61A5" w:rsidRPr="0064596A" w:rsidRDefault="005F61A5" w:rsidP="005F61A5">
      <w:pPr>
        <w:pStyle w:val="Standard"/>
        <w:rPr>
          <w:rFonts w:ascii="Tahoma" w:hAnsi="Tahoma"/>
          <w:color w:val="000000"/>
          <w:sz w:val="20"/>
          <w:szCs w:val="20"/>
        </w:rPr>
      </w:pPr>
    </w:p>
    <w:p w:rsidR="005F61A5" w:rsidRPr="0064596A" w:rsidRDefault="005F61A5" w:rsidP="005F61A5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  <w:r w:rsidRPr="0064596A">
        <w:rPr>
          <w:rFonts w:ascii="Tahoma" w:hAnsi="Tahoma"/>
          <w:b/>
          <w:bCs/>
          <w:color w:val="000000"/>
          <w:sz w:val="20"/>
          <w:szCs w:val="20"/>
        </w:rPr>
        <w:t>§ 4</w:t>
      </w:r>
    </w:p>
    <w:p w:rsidR="005F61A5" w:rsidRPr="0064596A" w:rsidRDefault="005F61A5" w:rsidP="005F61A5">
      <w:pPr>
        <w:pStyle w:val="Standard"/>
        <w:jc w:val="center"/>
        <w:rPr>
          <w:rFonts w:ascii="Tahoma" w:hAnsi="Tahoma"/>
          <w:b/>
          <w:bCs/>
          <w:color w:val="000000"/>
          <w:sz w:val="20"/>
          <w:szCs w:val="20"/>
        </w:rPr>
      </w:pPr>
    </w:p>
    <w:p w:rsidR="005F61A5" w:rsidRPr="0064596A" w:rsidRDefault="005F61A5" w:rsidP="005F61A5">
      <w:pPr>
        <w:jc w:val="both"/>
        <w:rPr>
          <w:sz w:val="20"/>
          <w:szCs w:val="20"/>
        </w:rPr>
      </w:pPr>
      <w:r w:rsidRPr="0064596A">
        <w:rPr>
          <w:rFonts w:ascii="Tahoma" w:eastAsia="Times New Roman" w:hAnsi="Tahoma"/>
          <w:sz w:val="20"/>
          <w:szCs w:val="20"/>
        </w:rPr>
        <w:t xml:space="preserve">Uchwała wchodzi w życie </w:t>
      </w:r>
      <w:r w:rsidRPr="0064596A">
        <w:rPr>
          <w:rFonts w:ascii="Tahoma" w:hAnsi="Tahoma"/>
          <w:color w:val="000000"/>
          <w:sz w:val="20"/>
          <w:szCs w:val="20"/>
        </w:rPr>
        <w:t>po upływie 14 dni od jej ogłoszenia</w:t>
      </w:r>
      <w:r w:rsidRPr="0064596A">
        <w:rPr>
          <w:rFonts w:ascii="Tahoma" w:eastAsia="Times New Roman" w:hAnsi="Tahoma"/>
          <w:sz w:val="20"/>
          <w:szCs w:val="20"/>
        </w:rPr>
        <w:t xml:space="preserve"> w Dzienniku Urzędowym Województwa Dolnośląskiego.</w:t>
      </w:r>
    </w:p>
    <w:p w:rsidR="005F61A5" w:rsidRDefault="005F61A5" w:rsidP="005F61A5">
      <w:pPr>
        <w:jc w:val="both"/>
        <w:rPr>
          <w:rFonts w:ascii="Tahoma" w:hAnsi="Tahoma"/>
          <w:b/>
          <w:bCs/>
          <w:color w:val="000000"/>
          <w:sz w:val="22"/>
          <w:szCs w:val="22"/>
        </w:rPr>
      </w:pPr>
    </w:p>
    <w:p w:rsidR="00D50B43" w:rsidRDefault="00D50B43"/>
    <w:p w:rsidR="00385BC1" w:rsidRDefault="00385BC1"/>
    <w:p w:rsidR="0064596A" w:rsidRPr="002E348E" w:rsidRDefault="0064596A" w:rsidP="0064596A">
      <w:pPr>
        <w:pStyle w:val="Nagwek5"/>
        <w:ind w:left="4956" w:firstLine="0"/>
        <w:rPr>
          <w:rFonts w:ascii="Tahoma" w:hAnsi="Tahoma" w:cs="Tahoma"/>
          <w:i/>
          <w:iCs/>
        </w:rPr>
      </w:pPr>
      <w:r>
        <w:rPr>
          <w:rFonts w:ascii="Tahoma" w:hAnsi="Tahoma" w:cs="Tahoma"/>
          <w:i/>
          <w:iCs/>
        </w:rPr>
        <w:t xml:space="preserve">       Przewodniczący</w:t>
      </w:r>
      <w:r w:rsidRPr="002E348E">
        <w:rPr>
          <w:rFonts w:ascii="Tahoma" w:hAnsi="Tahoma" w:cs="Tahoma"/>
          <w:i/>
          <w:iCs/>
        </w:rPr>
        <w:t xml:space="preserve"> Rady Miejskiej </w:t>
      </w:r>
    </w:p>
    <w:p w:rsidR="0064596A" w:rsidRDefault="0064596A" w:rsidP="0064596A">
      <w:pPr>
        <w:ind w:firstLine="4536"/>
        <w:jc w:val="center"/>
        <w:rPr>
          <w:rFonts w:ascii="Tahoma" w:hAnsi="Tahoma"/>
          <w:b/>
          <w:bCs/>
          <w:i/>
          <w:iCs/>
          <w:sz w:val="20"/>
          <w:szCs w:val="20"/>
        </w:rPr>
      </w:pPr>
    </w:p>
    <w:p w:rsidR="0064596A" w:rsidRPr="002E348E" w:rsidRDefault="0064596A" w:rsidP="0064596A">
      <w:pPr>
        <w:ind w:firstLine="4536"/>
        <w:jc w:val="center"/>
        <w:rPr>
          <w:rFonts w:ascii="Tahoma" w:hAnsi="Tahoma"/>
          <w:b/>
          <w:bCs/>
          <w:i/>
          <w:iCs/>
          <w:sz w:val="20"/>
          <w:szCs w:val="20"/>
        </w:rPr>
      </w:pPr>
    </w:p>
    <w:p w:rsidR="0064596A" w:rsidRPr="002E348E" w:rsidRDefault="0064596A" w:rsidP="0064596A">
      <w:pPr>
        <w:spacing w:after="240"/>
        <w:ind w:firstLine="426"/>
        <w:jc w:val="both"/>
        <w:rPr>
          <w:rFonts w:ascii="Tahoma" w:hAnsi="Tahoma"/>
          <w:sz w:val="20"/>
          <w:szCs w:val="20"/>
        </w:rPr>
      </w:pPr>
      <w:bookmarkStart w:id="0" w:name="_GoBack"/>
      <w:bookmarkEnd w:id="0"/>
    </w:p>
    <w:p w:rsidR="0064596A" w:rsidRDefault="0064596A"/>
    <w:p w:rsidR="0064596A" w:rsidRDefault="0064596A"/>
    <w:p w:rsidR="0064596A" w:rsidRDefault="0064596A"/>
    <w:p w:rsidR="0064596A" w:rsidRDefault="0064596A"/>
    <w:p w:rsidR="0064596A" w:rsidRDefault="0064596A"/>
    <w:p w:rsidR="00385BC1" w:rsidRDefault="00385BC1" w:rsidP="00385BC1">
      <w:pPr>
        <w:pStyle w:val="Standard"/>
        <w:jc w:val="center"/>
        <w:rPr>
          <w:rFonts w:ascii="Tahoma" w:hAnsi="Tahoma"/>
          <w:b/>
          <w:bCs/>
          <w:color w:val="000000"/>
          <w:sz w:val="22"/>
          <w:szCs w:val="22"/>
        </w:rPr>
      </w:pPr>
      <w:r>
        <w:rPr>
          <w:rFonts w:ascii="Tahoma" w:hAnsi="Tahoma"/>
          <w:b/>
          <w:bCs/>
          <w:color w:val="000000"/>
          <w:sz w:val="22"/>
          <w:szCs w:val="22"/>
        </w:rPr>
        <w:t>Uzasadnienie</w:t>
      </w:r>
    </w:p>
    <w:p w:rsidR="00385BC1" w:rsidRDefault="00385BC1" w:rsidP="00385BC1">
      <w:pPr>
        <w:pStyle w:val="Standard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385BC1" w:rsidRDefault="00385BC1" w:rsidP="00385BC1">
      <w:pPr>
        <w:pStyle w:val="Standard"/>
        <w:jc w:val="center"/>
        <w:rPr>
          <w:rFonts w:ascii="Tahoma" w:hAnsi="Tahoma"/>
          <w:b/>
          <w:bCs/>
          <w:color w:val="000000"/>
          <w:sz w:val="22"/>
          <w:szCs w:val="22"/>
        </w:rPr>
      </w:pPr>
    </w:p>
    <w:p w:rsidR="00385BC1" w:rsidRDefault="00385BC1" w:rsidP="00385BC1">
      <w:pPr>
        <w:pStyle w:val="Standard"/>
        <w:spacing w:line="360" w:lineRule="auto"/>
        <w:jc w:val="both"/>
      </w:pPr>
      <w:r>
        <w:rPr>
          <w:rFonts w:ascii="Tahoma" w:hAnsi="Tahoma"/>
          <w:color w:val="000000"/>
          <w:sz w:val="22"/>
          <w:szCs w:val="22"/>
        </w:rPr>
        <w:tab/>
        <w:t xml:space="preserve">Zgodnie z art. 42 ust. 7 pkt 2 ustawy  Karta Nauczyciela organ prowadzący szkołę określa </w:t>
      </w:r>
      <w:r>
        <w:rPr>
          <w:rFonts w:ascii="Tahoma" w:hAnsi="Tahoma"/>
          <w:sz w:val="22"/>
          <w:szCs w:val="22"/>
        </w:rPr>
        <w:t>zasady udzielania i rozmiar obniżek oraz przyznaje zwolnienia od obowiązku realizacji zajęć.</w:t>
      </w:r>
    </w:p>
    <w:p w:rsidR="00385BC1" w:rsidRPr="00385BC1" w:rsidRDefault="00385BC1" w:rsidP="00385BC1">
      <w:pPr>
        <w:pStyle w:val="Standard"/>
        <w:spacing w:line="360" w:lineRule="auto"/>
        <w:jc w:val="both"/>
      </w:pPr>
      <w:r>
        <w:rPr>
          <w:rFonts w:ascii="Tahoma" w:hAnsi="Tahoma"/>
          <w:color w:val="000000"/>
          <w:sz w:val="22"/>
          <w:szCs w:val="22"/>
        </w:rPr>
        <w:tab/>
        <w:t>Rada Miejska w Lubinie zgodnie z art. 42 ust. 6 ustawy, może zwolnić dyrektora                     z realizacji zajęć dydaktycznych  oraz obniżyć tygodniowy obowiązkowy wymiar godzin.</w:t>
      </w:r>
      <w:r>
        <w:t xml:space="preserve"> </w:t>
      </w:r>
      <w:r>
        <w:rPr>
          <w:rFonts w:ascii="Tahoma" w:hAnsi="Tahoma"/>
          <w:color w:val="000000"/>
          <w:sz w:val="22"/>
          <w:szCs w:val="22"/>
        </w:rPr>
        <w:t>Dyrektorzy wymienionych placówek oświatowych zwrócili się ze stosownym wnioskiem.</w:t>
      </w:r>
    </w:p>
    <w:p w:rsidR="00385BC1" w:rsidRDefault="00385BC1" w:rsidP="00385BC1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  <w:t>Przedłożony projekt został zaopiniowany przez reprezentatywne organizacje związkowe                   w dniu ……………2024 r.</w:t>
      </w:r>
    </w:p>
    <w:p w:rsidR="00385BC1" w:rsidRDefault="00385BC1" w:rsidP="00385BC1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</w:p>
    <w:p w:rsidR="00385BC1" w:rsidRDefault="00385BC1" w:rsidP="00385BC1">
      <w:pPr>
        <w:pStyle w:val="Standard"/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  <w:t>W związku z powyższym przedkłada się Radzie Miejskiej w Lubinie projekt uchwały.</w:t>
      </w:r>
    </w:p>
    <w:p w:rsidR="00385BC1" w:rsidRDefault="00385BC1" w:rsidP="00385BC1">
      <w:pPr>
        <w:pStyle w:val="Standard"/>
        <w:jc w:val="both"/>
        <w:rPr>
          <w:rFonts w:ascii="Tahoma" w:hAnsi="Tahoma"/>
          <w:color w:val="000000"/>
          <w:sz w:val="22"/>
          <w:szCs w:val="22"/>
        </w:rPr>
      </w:pPr>
    </w:p>
    <w:p w:rsidR="00385BC1" w:rsidRDefault="00385BC1"/>
    <w:p w:rsidR="00385BC1" w:rsidRDefault="00385BC1"/>
    <w:sectPr w:rsidR="00385BC1" w:rsidSect="00E51E5E">
      <w:pgSz w:w="11906" w:h="16838" w:code="9"/>
      <w:pgMar w:top="1134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66537A"/>
    <w:multiLevelType w:val="multilevel"/>
    <w:tmpl w:val="6B482B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61A5"/>
    <w:rsid w:val="00091FA5"/>
    <w:rsid w:val="002D27D7"/>
    <w:rsid w:val="00385BC1"/>
    <w:rsid w:val="004243F2"/>
    <w:rsid w:val="005F61A5"/>
    <w:rsid w:val="00631FB2"/>
    <w:rsid w:val="0064596A"/>
    <w:rsid w:val="009C39C4"/>
    <w:rsid w:val="00D50B43"/>
    <w:rsid w:val="00D709D8"/>
    <w:rsid w:val="00E51E5E"/>
    <w:rsid w:val="00F90930"/>
    <w:rsid w:val="00F9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C3636"/>
  <w15:chartTrackingRefBased/>
  <w15:docId w15:val="{B5F4E495-2F93-4E3A-ADE8-A22E45F72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F61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64596A"/>
    <w:pPr>
      <w:keepNext/>
      <w:widowControl/>
      <w:suppressAutoHyphens w:val="0"/>
      <w:autoSpaceDE w:val="0"/>
      <w:ind w:firstLine="6096"/>
      <w:textAlignment w:val="auto"/>
      <w:outlineLvl w:val="4"/>
    </w:pPr>
    <w:rPr>
      <w:rFonts w:eastAsia="Times New Roman" w:cs="Times New Roman"/>
      <w:b/>
      <w:bCs/>
      <w:kern w:val="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F61A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64596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0CDC6D-A97A-471F-BD87-AEFBE6194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Popiwczak</dc:creator>
  <cp:keywords/>
  <dc:description/>
  <cp:lastModifiedBy>Joanna Kania</cp:lastModifiedBy>
  <cp:revision>4</cp:revision>
  <cp:lastPrinted>2024-05-15T09:14:00Z</cp:lastPrinted>
  <dcterms:created xsi:type="dcterms:W3CDTF">2024-06-19T13:36:00Z</dcterms:created>
  <dcterms:modified xsi:type="dcterms:W3CDTF">2024-06-21T07:53:00Z</dcterms:modified>
</cp:coreProperties>
</file>