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sz w:val="22"/>
          <w:szCs w:val="22"/>
        </w:rPr>
      </w:pP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="00BD6F82">
        <w:rPr>
          <w:rFonts w:ascii="Tahoma" w:hAnsi="Tahoma"/>
          <w:bCs/>
          <w:sz w:val="22"/>
          <w:szCs w:val="22"/>
        </w:rPr>
        <w:tab/>
      </w:r>
      <w:r w:rsidR="00BD6F82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i/>
          <w:iCs/>
          <w:sz w:val="22"/>
          <w:szCs w:val="22"/>
        </w:rPr>
        <w:t xml:space="preserve">- projekt </w:t>
      </w:r>
      <w:r w:rsidR="00314963">
        <w:rPr>
          <w:rFonts w:ascii="Tahoma" w:hAnsi="Tahoma"/>
          <w:i/>
          <w:iCs/>
          <w:sz w:val="22"/>
          <w:szCs w:val="22"/>
        </w:rPr>
        <w:t xml:space="preserve">nr 26/2024 </w:t>
      </w:r>
      <w:r w:rsidRPr="00612D15">
        <w:rPr>
          <w:rFonts w:ascii="Tahoma" w:hAnsi="Tahoma"/>
          <w:i/>
          <w:iCs/>
          <w:sz w:val="22"/>
          <w:szCs w:val="22"/>
        </w:rPr>
        <w:t>-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612D15">
        <w:rPr>
          <w:rFonts w:ascii="Tahoma" w:hAnsi="Tahoma"/>
          <w:b/>
          <w:bCs/>
          <w:sz w:val="22"/>
          <w:szCs w:val="22"/>
        </w:rPr>
        <w:t>UCHWAŁA NR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612D15">
        <w:rPr>
          <w:rFonts w:ascii="Tahoma" w:hAnsi="Tahoma"/>
          <w:b/>
          <w:bCs/>
          <w:sz w:val="22"/>
          <w:szCs w:val="22"/>
        </w:rPr>
        <w:t>RADY MIEJSKIEJ W LUBINIE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612D15">
        <w:rPr>
          <w:rFonts w:ascii="Tahoma" w:hAnsi="Tahoma"/>
          <w:b/>
          <w:bCs/>
          <w:sz w:val="22"/>
          <w:szCs w:val="22"/>
        </w:rPr>
        <w:t>z dnia........................................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</w:p>
    <w:p w:rsidR="00797A97" w:rsidRPr="00314963" w:rsidRDefault="00DC5B50" w:rsidP="00314963">
      <w:pPr>
        <w:pStyle w:val="NormalnyWeb"/>
        <w:tabs>
          <w:tab w:val="left" w:pos="2552"/>
        </w:tabs>
        <w:spacing w:after="0"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612D15">
        <w:rPr>
          <w:rFonts w:ascii="Tahoma" w:hAnsi="Tahoma" w:cs="Tahoma"/>
          <w:b/>
          <w:sz w:val="22"/>
          <w:szCs w:val="22"/>
        </w:rPr>
        <w:t xml:space="preserve">w sprawie podania do publicznej wiadomości informacji o zamiarze i przyczynach likwidacji instytucji kultury pn. </w:t>
      </w:r>
      <w:r w:rsidR="00841908" w:rsidRPr="00612D15">
        <w:rPr>
          <w:rFonts w:ascii="Tahoma" w:eastAsia="Arial" w:hAnsi="Tahoma" w:cs="Tahoma"/>
          <w:b/>
          <w:color w:val="000000"/>
          <w:sz w:val="22"/>
          <w:szCs w:val="22"/>
        </w:rPr>
        <w:t>Centrum Innowacji Audiowizualnych w Lubinie</w:t>
      </w:r>
      <w:bookmarkStart w:id="0" w:name="_GoBack"/>
      <w:bookmarkEnd w:id="0"/>
    </w:p>
    <w:p w:rsidR="00797A97" w:rsidRPr="00612D15" w:rsidRDefault="00797A97" w:rsidP="00BD6F82">
      <w:pPr>
        <w:tabs>
          <w:tab w:val="left" w:pos="2552"/>
        </w:tabs>
        <w:spacing w:line="360" w:lineRule="auto"/>
        <w:rPr>
          <w:rFonts w:ascii="Tahoma" w:hAnsi="Tahoma" w:cs="Tahoma"/>
        </w:rPr>
      </w:pPr>
    </w:p>
    <w:p w:rsidR="00797A97" w:rsidRPr="00612D15" w:rsidRDefault="00797A97" w:rsidP="00BD6F82">
      <w:pPr>
        <w:tabs>
          <w:tab w:val="left" w:pos="426"/>
        </w:tabs>
        <w:spacing w:line="360" w:lineRule="auto"/>
        <w:jc w:val="both"/>
        <w:rPr>
          <w:rFonts w:ascii="Tahoma" w:hAnsi="Tahoma" w:cs="Tahoma"/>
        </w:rPr>
      </w:pPr>
      <w:r w:rsidRPr="00612D15">
        <w:rPr>
          <w:rFonts w:ascii="Tahoma" w:hAnsi="Tahoma" w:cs="Tahoma"/>
        </w:rPr>
        <w:tab/>
      </w:r>
      <w:r w:rsidR="00841908" w:rsidRPr="00612D15">
        <w:rPr>
          <w:rFonts w:ascii="Tahoma" w:hAnsi="Tahoma" w:cs="Tahoma"/>
        </w:rPr>
        <w:t xml:space="preserve">Na podstawie art. </w:t>
      </w:r>
      <w:r w:rsidR="00FF2552" w:rsidRPr="00612D15">
        <w:rPr>
          <w:rFonts w:ascii="Tahoma" w:hAnsi="Tahoma" w:cs="Tahoma"/>
        </w:rPr>
        <w:t>18 ust. 2, pkt 9 lit. h</w:t>
      </w:r>
      <w:r w:rsidRPr="00612D15">
        <w:rPr>
          <w:rFonts w:ascii="Tahoma" w:hAnsi="Tahoma" w:cs="Tahoma"/>
        </w:rPr>
        <w:t xml:space="preserve"> ustawy z dnia 8 marca 1990 r. </w:t>
      </w:r>
      <w:r w:rsidRPr="00612D15">
        <w:rPr>
          <w:rFonts w:ascii="Tahoma" w:hAnsi="Tahoma" w:cs="Tahoma"/>
        </w:rPr>
        <w:br/>
        <w:t>o samorządzie gminnym (t</w:t>
      </w:r>
      <w:r w:rsidR="00DD4233" w:rsidRPr="00612D15">
        <w:rPr>
          <w:rFonts w:ascii="Tahoma" w:hAnsi="Tahoma" w:cs="Tahoma"/>
        </w:rPr>
        <w:t>.</w:t>
      </w:r>
      <w:r w:rsidR="00FF2552" w:rsidRPr="00612D15">
        <w:rPr>
          <w:rFonts w:ascii="Tahoma" w:hAnsi="Tahoma" w:cs="Tahoma"/>
        </w:rPr>
        <w:t>j. Dz.U. z 2024</w:t>
      </w:r>
      <w:r w:rsidRPr="00612D15">
        <w:rPr>
          <w:rFonts w:ascii="Tahoma" w:hAnsi="Tahoma" w:cs="Tahoma"/>
        </w:rPr>
        <w:t xml:space="preserve"> r. poz.</w:t>
      </w:r>
      <w:r w:rsidR="00DD4233" w:rsidRPr="00612D15">
        <w:rPr>
          <w:rFonts w:ascii="Tahoma" w:hAnsi="Tahoma" w:cs="Tahoma"/>
        </w:rPr>
        <w:t xml:space="preserve"> </w:t>
      </w:r>
      <w:r w:rsidRPr="00612D15">
        <w:rPr>
          <w:rFonts w:ascii="Tahoma" w:hAnsi="Tahoma" w:cs="Tahoma"/>
        </w:rPr>
        <w:t>609</w:t>
      </w:r>
      <w:r w:rsidR="00FF2552" w:rsidRPr="00612D15">
        <w:rPr>
          <w:rFonts w:ascii="Tahoma" w:hAnsi="Tahoma" w:cs="Tahoma"/>
        </w:rPr>
        <w:t xml:space="preserve"> ze zm.</w:t>
      </w:r>
      <w:r w:rsidR="00841908" w:rsidRPr="00612D15">
        <w:rPr>
          <w:rFonts w:ascii="Tahoma" w:hAnsi="Tahoma" w:cs="Tahoma"/>
        </w:rPr>
        <w:t>), oraz art. 22</w:t>
      </w:r>
      <w:r w:rsidR="00FF2552" w:rsidRPr="00612D15">
        <w:rPr>
          <w:rFonts w:ascii="Tahoma" w:hAnsi="Tahoma" w:cs="Tahoma"/>
        </w:rPr>
        <w:t xml:space="preserve"> ust. 1 i 2 ustawy  z  dnia 25 października o organizowaniu i prowadzeniu działalności kulturalnej (t.j. Dz.U. z 2024 poz. 87</w:t>
      </w:r>
      <w:r w:rsidR="00DD4233" w:rsidRPr="00612D15">
        <w:rPr>
          <w:rFonts w:ascii="Tahoma" w:hAnsi="Tahoma" w:cs="Tahoma"/>
        </w:rPr>
        <w:t xml:space="preserve">), </w:t>
      </w:r>
      <w:r w:rsidRPr="00612D15">
        <w:rPr>
          <w:rFonts w:ascii="Tahoma" w:hAnsi="Tahoma" w:cs="Tahoma"/>
        </w:rPr>
        <w:t xml:space="preserve">uchwala się, co następuje: </w:t>
      </w:r>
    </w:p>
    <w:p w:rsidR="00DD4233" w:rsidRPr="00612D15" w:rsidRDefault="00DD4233" w:rsidP="00BD6F82">
      <w:pPr>
        <w:tabs>
          <w:tab w:val="left" w:pos="2552"/>
        </w:tabs>
        <w:spacing w:line="360" w:lineRule="auto"/>
        <w:jc w:val="center"/>
        <w:rPr>
          <w:rFonts w:ascii="Tahoma" w:hAnsi="Tahoma" w:cs="Tahoma"/>
          <w:b/>
        </w:rPr>
      </w:pPr>
      <w:r w:rsidRPr="00612D15">
        <w:rPr>
          <w:rFonts w:ascii="Tahoma" w:hAnsi="Tahoma" w:cs="Tahoma"/>
          <w:b/>
        </w:rPr>
        <w:t>§ 1</w:t>
      </w:r>
    </w:p>
    <w:p w:rsidR="003F6AFF" w:rsidRDefault="00DD4233" w:rsidP="00BD6F82">
      <w:pPr>
        <w:pStyle w:val="Akapitzlist"/>
        <w:numPr>
          <w:ilvl w:val="0"/>
          <w:numId w:val="4"/>
        </w:numPr>
        <w:tabs>
          <w:tab w:val="left" w:pos="0"/>
        </w:tabs>
        <w:autoSpaceDE w:val="0"/>
        <w:spacing w:line="360" w:lineRule="auto"/>
        <w:jc w:val="both"/>
        <w:rPr>
          <w:rFonts w:ascii="Tahoma" w:eastAsia="Arial" w:hAnsi="Tahoma" w:cs="Tahoma"/>
          <w:color w:val="000000"/>
        </w:rPr>
      </w:pPr>
      <w:r w:rsidRPr="00612D15">
        <w:rPr>
          <w:rFonts w:ascii="Tahoma" w:eastAsia="Verdana" w:hAnsi="Tahoma" w:cs="Tahoma"/>
        </w:rPr>
        <w:t xml:space="preserve">Ogłasza się zamiar </w:t>
      </w:r>
      <w:r w:rsidRPr="00612D15">
        <w:rPr>
          <w:rFonts w:ascii="Tahoma" w:eastAsia="Verdana-Bold" w:hAnsi="Tahoma" w:cs="Tahoma"/>
        </w:rPr>
        <w:t>likwidacji</w:t>
      </w:r>
      <w:r w:rsidRPr="00612D15">
        <w:rPr>
          <w:rFonts w:ascii="Tahoma" w:hAnsi="Tahoma" w:cs="Tahoma"/>
        </w:rPr>
        <w:t xml:space="preserve"> instytucji kultury pn. </w:t>
      </w:r>
      <w:r w:rsidRPr="00612D15">
        <w:rPr>
          <w:rFonts w:ascii="Tahoma" w:eastAsia="Arial" w:hAnsi="Tahoma" w:cs="Tahoma"/>
          <w:color w:val="000000"/>
        </w:rPr>
        <w:t xml:space="preserve">Centrum Innowacji Audiowizualnych w Lubinie, wpisaną do rejestru instytucji kultury pod poz. 4, dla której organizatorem jest </w:t>
      </w:r>
      <w:r w:rsidR="00612D15" w:rsidRPr="00612D15">
        <w:rPr>
          <w:rFonts w:ascii="Tahoma" w:eastAsia="Arial" w:hAnsi="Tahoma" w:cs="Tahoma"/>
          <w:color w:val="000000"/>
        </w:rPr>
        <w:t>Gmina Miejska Lubin.</w:t>
      </w:r>
      <w:r w:rsidR="003F6AFF">
        <w:rPr>
          <w:rFonts w:ascii="Tahoma" w:eastAsia="Arial" w:hAnsi="Tahoma" w:cs="Tahoma"/>
          <w:color w:val="000000"/>
        </w:rPr>
        <w:t xml:space="preserve"> </w:t>
      </w:r>
    </w:p>
    <w:p w:rsidR="00612D15" w:rsidRPr="00612D15" w:rsidRDefault="003F6AFF" w:rsidP="00BD6F82">
      <w:pPr>
        <w:pStyle w:val="Akapitzlist"/>
        <w:numPr>
          <w:ilvl w:val="0"/>
          <w:numId w:val="4"/>
        </w:numPr>
        <w:tabs>
          <w:tab w:val="left" w:pos="0"/>
        </w:tabs>
        <w:autoSpaceDE w:val="0"/>
        <w:spacing w:line="360" w:lineRule="auto"/>
        <w:jc w:val="both"/>
        <w:rPr>
          <w:rFonts w:ascii="Tahoma" w:eastAsia="Arial" w:hAnsi="Tahoma" w:cs="Tahoma"/>
          <w:color w:val="000000"/>
        </w:rPr>
      </w:pPr>
      <w:r>
        <w:rPr>
          <w:rFonts w:ascii="Tahoma" w:eastAsia="Verdana" w:hAnsi="Tahoma" w:cs="Tahoma"/>
        </w:rPr>
        <w:t>Informacja</w:t>
      </w:r>
      <w:r w:rsidR="00612D15" w:rsidRPr="00612D15">
        <w:rPr>
          <w:rFonts w:ascii="Tahoma" w:eastAsia="Verdana" w:hAnsi="Tahoma" w:cs="Tahoma"/>
        </w:rPr>
        <w:t xml:space="preserve"> o zamiarze i przyczynach likwidacji instytucji kultury pn. </w:t>
      </w:r>
      <w:r w:rsidR="00612D15" w:rsidRPr="00612D15">
        <w:rPr>
          <w:rFonts w:ascii="Tahoma" w:eastAsia="Arial" w:hAnsi="Tahoma" w:cs="Tahoma"/>
          <w:color w:val="000000"/>
        </w:rPr>
        <w:t>Centrum Innowacji Audiowizualnych w Lubinie, stanowi załącznik do niniejszej uchwały.</w:t>
      </w:r>
    </w:p>
    <w:p w:rsidR="00612D15" w:rsidRPr="00E9335A" w:rsidRDefault="00612D15" w:rsidP="00BD6F82">
      <w:pPr>
        <w:pStyle w:val="Akapitzlist"/>
        <w:numPr>
          <w:ilvl w:val="0"/>
          <w:numId w:val="4"/>
        </w:numPr>
        <w:tabs>
          <w:tab w:val="left" w:pos="2552"/>
        </w:tabs>
        <w:autoSpaceDE w:val="0"/>
        <w:spacing w:line="360" w:lineRule="auto"/>
        <w:jc w:val="both"/>
        <w:rPr>
          <w:rFonts w:ascii="Tahoma" w:eastAsia="Arial" w:hAnsi="Tahoma" w:cs="Tahoma"/>
          <w:color w:val="000000"/>
        </w:rPr>
      </w:pPr>
      <w:r w:rsidRPr="003F6AFF">
        <w:rPr>
          <w:rFonts w:ascii="Tahoma" w:eastAsia="Verdana" w:hAnsi="Tahoma" w:cs="Tahoma"/>
        </w:rPr>
        <w:t>Uchwała podlega podaniu do publicznej wiadomości przez umieszczenie informacji na tablicy ogłos</w:t>
      </w:r>
      <w:r w:rsidR="00D25085">
        <w:rPr>
          <w:rFonts w:ascii="Tahoma" w:eastAsia="Verdana" w:hAnsi="Tahoma" w:cs="Tahoma"/>
        </w:rPr>
        <w:t>zeń Urzędu Miejskiego w Lubinie i</w:t>
      </w:r>
      <w:r w:rsidRPr="003F6AFF">
        <w:rPr>
          <w:rFonts w:ascii="Tahoma" w:eastAsia="Verdana" w:hAnsi="Tahoma" w:cs="Tahoma"/>
        </w:rPr>
        <w:t xml:space="preserve"> Biuletynie Informacji Publicz</w:t>
      </w:r>
      <w:r w:rsidR="003F6AFF">
        <w:rPr>
          <w:rFonts w:ascii="Tahoma" w:eastAsia="Verdana" w:hAnsi="Tahoma" w:cs="Tahoma"/>
        </w:rPr>
        <w:t>nej Urzędu Miejskiego w Lubinie.</w:t>
      </w:r>
    </w:p>
    <w:p w:rsidR="00DD4233" w:rsidRPr="00612D15" w:rsidRDefault="00612D15" w:rsidP="00BD6F82">
      <w:pPr>
        <w:tabs>
          <w:tab w:val="left" w:pos="2552"/>
        </w:tabs>
        <w:autoSpaceDE w:val="0"/>
        <w:spacing w:line="360" w:lineRule="auto"/>
        <w:jc w:val="center"/>
        <w:rPr>
          <w:rFonts w:ascii="Tahoma" w:eastAsia="Verdana-Bold" w:hAnsi="Tahoma" w:cs="Tahoma"/>
          <w:b/>
          <w:bCs/>
        </w:rPr>
      </w:pPr>
      <w:r w:rsidRPr="00612D15">
        <w:rPr>
          <w:rFonts w:ascii="Tahoma" w:eastAsia="Verdana-Bold" w:hAnsi="Tahoma" w:cs="Tahoma"/>
          <w:b/>
          <w:bCs/>
        </w:rPr>
        <w:t>§ 2</w:t>
      </w:r>
    </w:p>
    <w:p w:rsidR="00022E8B" w:rsidRPr="00DD4233" w:rsidRDefault="00022E8B" w:rsidP="00BD6F82">
      <w:pPr>
        <w:autoSpaceDE w:val="0"/>
        <w:spacing w:line="360" w:lineRule="auto"/>
        <w:ind w:firstLine="708"/>
        <w:jc w:val="both"/>
        <w:rPr>
          <w:rFonts w:ascii="Tahoma" w:eastAsia="Verdana-Bold" w:hAnsi="Tahoma" w:cs="Tahoma"/>
        </w:rPr>
      </w:pPr>
      <w:r w:rsidRPr="00DD4233">
        <w:rPr>
          <w:rFonts w:ascii="Tahoma" w:eastAsia="Verdana-Bold" w:hAnsi="Tahoma" w:cs="Tahoma"/>
        </w:rPr>
        <w:t>Wykonanie uchwały powierza się Prezydentowi Miasta Lubina.</w:t>
      </w:r>
    </w:p>
    <w:p w:rsidR="00DD4233" w:rsidRDefault="00DD4233" w:rsidP="00BD6F82">
      <w:pPr>
        <w:tabs>
          <w:tab w:val="left" w:pos="2552"/>
        </w:tabs>
        <w:autoSpaceDE w:val="0"/>
        <w:spacing w:line="360" w:lineRule="auto"/>
        <w:jc w:val="center"/>
        <w:rPr>
          <w:rFonts w:ascii="Tahoma" w:eastAsia="Verdana-Bold" w:hAnsi="Tahoma" w:cs="Tahoma"/>
          <w:bCs/>
        </w:rPr>
      </w:pPr>
    </w:p>
    <w:p w:rsidR="00DD4233" w:rsidRPr="00022E8B" w:rsidRDefault="00022E8B" w:rsidP="00BD6F82">
      <w:pPr>
        <w:tabs>
          <w:tab w:val="left" w:pos="2552"/>
        </w:tabs>
        <w:autoSpaceDE w:val="0"/>
        <w:spacing w:line="360" w:lineRule="auto"/>
        <w:jc w:val="center"/>
        <w:rPr>
          <w:rFonts w:ascii="Tahoma" w:eastAsia="Verdana-Bold" w:hAnsi="Tahoma" w:cs="Tahoma"/>
          <w:b/>
          <w:bCs/>
        </w:rPr>
      </w:pPr>
      <w:r w:rsidRPr="00612D15">
        <w:rPr>
          <w:rFonts w:ascii="Tahoma" w:eastAsia="Verdana-Bold" w:hAnsi="Tahoma" w:cs="Tahoma"/>
          <w:b/>
          <w:bCs/>
        </w:rPr>
        <w:t>§</w:t>
      </w:r>
      <w:r>
        <w:rPr>
          <w:rFonts w:ascii="Tahoma" w:eastAsia="Verdana-Bold" w:hAnsi="Tahoma" w:cs="Tahoma"/>
          <w:b/>
          <w:bCs/>
        </w:rPr>
        <w:t xml:space="preserve"> 3</w:t>
      </w:r>
    </w:p>
    <w:p w:rsidR="00DD4233" w:rsidRPr="00DD4233" w:rsidRDefault="00DD4233" w:rsidP="00BD6F82">
      <w:pPr>
        <w:autoSpaceDE w:val="0"/>
        <w:spacing w:line="360" w:lineRule="auto"/>
        <w:jc w:val="both"/>
        <w:rPr>
          <w:rFonts w:ascii="Tahoma" w:eastAsia="Verdana" w:hAnsi="Tahoma" w:cs="Tahoma"/>
        </w:rPr>
      </w:pPr>
      <w:r w:rsidRPr="00DD4233">
        <w:rPr>
          <w:rFonts w:ascii="Tahoma" w:eastAsia="Verdana" w:hAnsi="Tahoma" w:cs="Tahoma"/>
        </w:rPr>
        <w:tab/>
        <w:t>Uchwała wchodzi w życie z dniem ………………….</w:t>
      </w:r>
    </w:p>
    <w:p w:rsidR="00DA2997" w:rsidRPr="00314963" w:rsidRDefault="00DA2997" w:rsidP="00DA2997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2"/>
          <w:szCs w:val="22"/>
        </w:rPr>
      </w:pP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 w:rsidRPr="00314963">
        <w:rPr>
          <w:rFonts w:ascii="Tahoma" w:eastAsia="Times New Roman" w:hAnsi="Tahoma"/>
          <w:b/>
          <w:i/>
          <w:iCs/>
          <w:sz w:val="22"/>
          <w:szCs w:val="22"/>
        </w:rPr>
        <w:t>Przewodniczący Rady Miejskiej</w:t>
      </w:r>
    </w:p>
    <w:p w:rsidR="00DA2997" w:rsidRDefault="00DA2997" w:rsidP="00DA2997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</w:p>
    <w:p w:rsidR="00797A97" w:rsidRDefault="00797A97" w:rsidP="00797A97">
      <w:pPr>
        <w:pStyle w:val="Standard"/>
        <w:autoSpaceDE w:val="0"/>
        <w:jc w:val="both"/>
        <w:rPr>
          <w:rFonts w:ascii="Tahoma" w:eastAsia="Verdana" w:hAnsi="Tahoma"/>
          <w:kern w:val="0"/>
          <w:sz w:val="22"/>
          <w:szCs w:val="22"/>
          <w:lang w:eastAsia="en-US" w:bidi="ar-SA"/>
        </w:rPr>
      </w:pPr>
    </w:p>
    <w:p w:rsidR="00BD6F82" w:rsidRPr="00DD4233" w:rsidRDefault="00BD6F82" w:rsidP="00797A97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797A97" w:rsidRPr="00DD4233" w:rsidRDefault="00797A97" w:rsidP="00797A97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797A97" w:rsidRPr="00BD6F82" w:rsidRDefault="00022E8B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ab/>
      </w:r>
      <w:r w:rsidR="00A46D63">
        <w:rPr>
          <w:rFonts w:ascii="Tahoma" w:eastAsia="Times New Roman" w:hAnsi="Tahoma"/>
          <w:sz w:val="22"/>
          <w:szCs w:val="22"/>
        </w:rPr>
        <w:tab/>
      </w:r>
      <w:r w:rsidR="00A46D63">
        <w:rPr>
          <w:rFonts w:ascii="Tahoma" w:eastAsia="Times New Roman" w:hAnsi="Tahoma"/>
          <w:sz w:val="22"/>
          <w:szCs w:val="22"/>
        </w:rPr>
        <w:tab/>
      </w:r>
      <w:r w:rsidR="00A46D63">
        <w:rPr>
          <w:rFonts w:ascii="Tahoma" w:eastAsia="Times New Roman" w:hAnsi="Tahoma"/>
          <w:sz w:val="22"/>
          <w:szCs w:val="22"/>
        </w:rPr>
        <w:tab/>
      </w:r>
      <w:r w:rsidR="00A46D63">
        <w:rPr>
          <w:rFonts w:ascii="Tahoma" w:eastAsia="Times New Roman" w:hAnsi="Tahoma"/>
          <w:sz w:val="22"/>
          <w:szCs w:val="22"/>
        </w:rPr>
        <w:tab/>
      </w:r>
      <w:r w:rsidR="00A46D63">
        <w:rPr>
          <w:rFonts w:ascii="Tahoma" w:eastAsia="Times New Roman" w:hAnsi="Tahoma"/>
          <w:sz w:val="22"/>
          <w:szCs w:val="22"/>
        </w:rPr>
        <w:tab/>
      </w:r>
      <w:r w:rsidR="00A46D63">
        <w:rPr>
          <w:rFonts w:ascii="Tahoma" w:eastAsia="Times New Roman" w:hAnsi="Tahoma"/>
          <w:sz w:val="22"/>
          <w:szCs w:val="22"/>
        </w:rPr>
        <w:tab/>
      </w:r>
      <w:r w:rsidR="00A46D63" w:rsidRPr="00BD6F82">
        <w:rPr>
          <w:rFonts w:ascii="Tahoma" w:eastAsia="Times New Roman" w:hAnsi="Tahoma"/>
          <w:b/>
          <w:sz w:val="22"/>
          <w:szCs w:val="22"/>
        </w:rPr>
        <w:t>Załącznik do Uchwały Nr ……</w:t>
      </w:r>
      <w:r w:rsidR="00BD6F82">
        <w:rPr>
          <w:rFonts w:ascii="Tahoma" w:eastAsia="Times New Roman" w:hAnsi="Tahoma"/>
          <w:b/>
          <w:sz w:val="22"/>
          <w:szCs w:val="22"/>
        </w:rPr>
        <w:t>.</w:t>
      </w:r>
    </w:p>
    <w:p w:rsidR="00A46D63" w:rsidRPr="00BD6F82" w:rsidRDefault="00A46D63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  <w:t xml:space="preserve">Rady Miejskiej w Lubinie </w:t>
      </w:r>
    </w:p>
    <w:p w:rsidR="00A46D63" w:rsidRPr="00BD6F82" w:rsidRDefault="00A46D63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</w:r>
      <w:r w:rsidRPr="00BD6F82">
        <w:rPr>
          <w:rFonts w:ascii="Tahoma" w:eastAsia="Times New Roman" w:hAnsi="Tahoma"/>
          <w:b/>
          <w:sz w:val="22"/>
          <w:szCs w:val="22"/>
        </w:rPr>
        <w:tab/>
        <w:t>z dnia ……………………</w:t>
      </w:r>
      <w:r w:rsidR="00BD6F82">
        <w:rPr>
          <w:rFonts w:ascii="Tahoma" w:eastAsia="Times New Roman" w:hAnsi="Tahoma"/>
          <w:b/>
          <w:sz w:val="22"/>
          <w:szCs w:val="22"/>
        </w:rPr>
        <w:t>………..</w:t>
      </w:r>
    </w:p>
    <w:p w:rsidR="00797A97" w:rsidRPr="00DD4233" w:rsidRDefault="00797A97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</w:rPr>
      </w:pPr>
    </w:p>
    <w:p w:rsidR="00A46D63" w:rsidRDefault="00A46D63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</w:rPr>
      </w:pPr>
    </w:p>
    <w:p w:rsidR="0028133E" w:rsidRPr="0028133E" w:rsidRDefault="0028133E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eastAsia="Arial" w:hAnsi="Tahoma" w:cs="Tahoma"/>
          <w:color w:val="000000"/>
          <w:sz w:val="22"/>
          <w:szCs w:val="22"/>
        </w:rPr>
      </w:pPr>
      <w:r w:rsidRPr="0028133E">
        <w:rPr>
          <w:rFonts w:ascii="Tahoma" w:hAnsi="Tahoma" w:cs="Tahoma"/>
          <w:sz w:val="22"/>
          <w:szCs w:val="22"/>
        </w:rPr>
        <w:tab/>
      </w:r>
      <w:r w:rsidR="001C2027" w:rsidRPr="0028133E">
        <w:rPr>
          <w:rFonts w:ascii="Tahoma" w:hAnsi="Tahoma" w:cs="Tahoma"/>
          <w:sz w:val="22"/>
          <w:szCs w:val="22"/>
        </w:rPr>
        <w:t>P</w:t>
      </w:r>
      <w:r w:rsidR="00A46D63" w:rsidRPr="0028133E">
        <w:rPr>
          <w:rFonts w:ascii="Tahoma" w:hAnsi="Tahoma" w:cs="Tahoma"/>
          <w:sz w:val="22"/>
          <w:szCs w:val="22"/>
        </w:rPr>
        <w:t xml:space="preserve">odaje się </w:t>
      </w:r>
      <w:r w:rsidR="001C2027" w:rsidRPr="0028133E">
        <w:rPr>
          <w:rFonts w:ascii="Tahoma" w:hAnsi="Tahoma" w:cs="Tahoma"/>
          <w:sz w:val="22"/>
          <w:szCs w:val="22"/>
        </w:rPr>
        <w:t>do publicznej wi</w:t>
      </w:r>
      <w:r w:rsidR="001910C2" w:rsidRPr="0028133E">
        <w:rPr>
          <w:rFonts w:ascii="Tahoma" w:hAnsi="Tahoma" w:cs="Tahoma"/>
          <w:sz w:val="22"/>
          <w:szCs w:val="22"/>
        </w:rPr>
        <w:t>a</w:t>
      </w:r>
      <w:r w:rsidR="001C2027" w:rsidRPr="0028133E">
        <w:rPr>
          <w:rFonts w:ascii="Tahoma" w:hAnsi="Tahoma" w:cs="Tahoma"/>
          <w:sz w:val="22"/>
          <w:szCs w:val="22"/>
        </w:rPr>
        <w:t>domości</w:t>
      </w:r>
      <w:r w:rsidR="001910C2" w:rsidRPr="0028133E">
        <w:rPr>
          <w:rFonts w:ascii="Tahoma" w:hAnsi="Tahoma" w:cs="Tahoma"/>
          <w:sz w:val="22"/>
          <w:szCs w:val="22"/>
        </w:rPr>
        <w:t xml:space="preserve">, że w związku z Uchwałą nr…………….. Rady Miejskiej  w  Lubinie z dnia ……………………..w sprawie podania do publicznej wiadomości informacji o zamiarze i przyczynach likwidacji instytucji kultury pn. </w:t>
      </w:r>
      <w:r w:rsidR="001910C2" w:rsidRPr="0028133E">
        <w:rPr>
          <w:rFonts w:ascii="Tahoma" w:eastAsia="Arial" w:hAnsi="Tahoma" w:cs="Tahoma"/>
          <w:color w:val="000000"/>
          <w:sz w:val="22"/>
          <w:szCs w:val="22"/>
        </w:rPr>
        <w:t xml:space="preserve">Centrum Innowacji Audiowizualnych w Lubinie, planowane jest zakończenie działalności </w:t>
      </w:r>
      <w:r w:rsidRPr="0028133E">
        <w:rPr>
          <w:rFonts w:ascii="Tahoma" w:eastAsia="Arial" w:hAnsi="Tahoma" w:cs="Tahoma"/>
          <w:color w:val="000000"/>
          <w:sz w:val="22"/>
          <w:szCs w:val="22"/>
        </w:rPr>
        <w:t>instytucji kultury oraz jej likwidacja, która nastąpi po upływie sześciu miesięcy od dnia ukazania się niniejszej informacji.</w:t>
      </w:r>
    </w:p>
    <w:p w:rsidR="008767F7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eastAsia="Arial" w:hAnsi="Tahoma" w:cs="Tahoma"/>
          <w:color w:val="000000"/>
          <w:sz w:val="22"/>
          <w:szCs w:val="22"/>
        </w:rPr>
        <w:tab/>
      </w:r>
      <w:r w:rsidR="0028133E" w:rsidRPr="0028133E">
        <w:rPr>
          <w:rFonts w:ascii="Tahoma" w:eastAsia="Arial" w:hAnsi="Tahoma" w:cs="Tahoma"/>
          <w:color w:val="000000"/>
          <w:sz w:val="22"/>
          <w:szCs w:val="22"/>
        </w:rPr>
        <w:t xml:space="preserve">Jednocześnie wszystkie zadania realizowane dotychczas przez Centrum Innowacji Audiowizualnych w Lubinie, </w:t>
      </w:r>
      <w:r w:rsidR="0028133E">
        <w:rPr>
          <w:rFonts w:ascii="Tahoma" w:eastAsia="Arial" w:hAnsi="Tahoma" w:cs="Tahoma"/>
          <w:color w:val="000000"/>
          <w:sz w:val="22"/>
          <w:szCs w:val="22"/>
        </w:rPr>
        <w:t xml:space="preserve">tj. 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t>prowadzenie działalności</w:t>
      </w:r>
      <w:r w:rsidR="0028133E" w:rsidRPr="0028133E">
        <w:rPr>
          <w:rFonts w:ascii="Tahoma" w:hAnsi="Tahoma" w:cs="Tahoma"/>
          <w:bCs/>
          <w:color w:val="000000"/>
          <w:sz w:val="22"/>
          <w:szCs w:val="22"/>
        </w:rPr>
        <w:t xml:space="preserve"> w zakresie edukacji kulturalnej, upowszechniania kultury, wiedzy w zakresie sztuk wizualnych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28133E" w:rsidRPr="0028133E">
        <w:rPr>
          <w:rFonts w:ascii="Tahoma" w:hAnsi="Tahoma" w:cs="Tahoma"/>
          <w:bCs/>
          <w:color w:val="000000"/>
          <w:sz w:val="22"/>
          <w:szCs w:val="22"/>
        </w:rPr>
        <w:t>i audiowizualnych, efektów specjalnych oraz nowoczesnych technologii multimedialnych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t xml:space="preserve">, przejmie Muzeum Historyczne 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br/>
        <w:t>w Lubinie.</w:t>
      </w:r>
    </w:p>
    <w:p w:rsidR="00797A97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BD6F82">
        <w:rPr>
          <w:rFonts w:ascii="Tahoma" w:hAnsi="Tahoma" w:cs="Tahoma"/>
          <w:sz w:val="22"/>
          <w:szCs w:val="22"/>
        </w:rPr>
        <w:t xml:space="preserve">Przyczyną likwidacji </w:t>
      </w:r>
      <w:r w:rsidR="00BD6F82" w:rsidRPr="001910C2">
        <w:rPr>
          <w:rFonts w:ascii="Tahoma" w:eastAsia="Arial" w:hAnsi="Tahoma" w:cs="Tahoma"/>
          <w:color w:val="000000"/>
          <w:sz w:val="22"/>
          <w:szCs w:val="22"/>
        </w:rPr>
        <w:t>Centrum Innowacji Audiowizualnych w Lubinie</w:t>
      </w:r>
      <w:r w:rsidR="00BD6F82">
        <w:rPr>
          <w:rFonts w:ascii="Tahoma" w:eastAsia="Arial" w:hAnsi="Tahoma" w:cs="Tahoma"/>
          <w:color w:val="000000"/>
          <w:sz w:val="22"/>
          <w:szCs w:val="22"/>
        </w:rPr>
        <w:t xml:space="preserve">, </w:t>
      </w:r>
      <w:r w:rsidR="00BD6F82">
        <w:rPr>
          <w:rFonts w:ascii="Tahoma" w:hAnsi="Tahoma" w:cs="Tahoma"/>
          <w:sz w:val="22"/>
          <w:szCs w:val="22"/>
        </w:rPr>
        <w:t xml:space="preserve">jest </w:t>
      </w:r>
      <w:r w:rsidR="008767F7">
        <w:rPr>
          <w:rFonts w:ascii="Tahoma" w:hAnsi="Tahoma" w:cs="Tahoma"/>
          <w:sz w:val="22"/>
          <w:szCs w:val="22"/>
        </w:rPr>
        <w:t>zwiększenie efektywności wykonywania</w:t>
      </w:r>
      <w:r w:rsidR="00797A97" w:rsidRPr="0028133E">
        <w:rPr>
          <w:rFonts w:ascii="Tahoma" w:hAnsi="Tahoma" w:cs="Tahoma"/>
          <w:sz w:val="22"/>
          <w:szCs w:val="22"/>
        </w:rPr>
        <w:t xml:space="preserve"> zadań Miasta w zaspakajaniu potrzeb wspólnoty w zakre</w:t>
      </w:r>
      <w:r w:rsidR="00BD6F82">
        <w:rPr>
          <w:rFonts w:ascii="Tahoma" w:hAnsi="Tahoma" w:cs="Tahoma"/>
          <w:sz w:val="22"/>
          <w:szCs w:val="22"/>
        </w:rPr>
        <w:t>sie kultury a także upraszczanie</w:t>
      </w:r>
      <w:r w:rsidR="00797A97" w:rsidRPr="0028133E">
        <w:rPr>
          <w:rFonts w:ascii="Tahoma" w:hAnsi="Tahoma" w:cs="Tahoma"/>
          <w:sz w:val="22"/>
          <w:szCs w:val="22"/>
        </w:rPr>
        <w:t xml:space="preserve"> struktur zarządzania</w:t>
      </w:r>
      <w:r w:rsidR="00BD6F82">
        <w:rPr>
          <w:rFonts w:ascii="Tahoma" w:hAnsi="Tahoma" w:cs="Tahoma"/>
          <w:sz w:val="22"/>
          <w:szCs w:val="22"/>
        </w:rPr>
        <w:t xml:space="preserve"> </w:t>
      </w:r>
      <w:r w:rsidR="00E570D1">
        <w:rPr>
          <w:rFonts w:ascii="Tahoma" w:hAnsi="Tahoma" w:cs="Tahoma"/>
          <w:sz w:val="22"/>
          <w:szCs w:val="22"/>
        </w:rPr>
        <w:t xml:space="preserve">jednostkami kultury </w:t>
      </w:r>
      <w:r w:rsidR="00797A97" w:rsidRPr="0028133E">
        <w:rPr>
          <w:rFonts w:ascii="Tahoma" w:hAnsi="Tahoma" w:cs="Tahoma"/>
          <w:sz w:val="22"/>
          <w:szCs w:val="22"/>
        </w:rPr>
        <w:t xml:space="preserve">z uwzględnieniem elementów oszczędności </w:t>
      </w:r>
      <w:r>
        <w:rPr>
          <w:rFonts w:ascii="Tahoma" w:hAnsi="Tahoma" w:cs="Tahoma"/>
          <w:sz w:val="22"/>
          <w:szCs w:val="22"/>
        </w:rPr>
        <w:t>finansowych i sprawności funkc</w:t>
      </w:r>
      <w:r w:rsidR="00E570D1">
        <w:rPr>
          <w:rFonts w:ascii="Tahoma" w:hAnsi="Tahoma" w:cs="Tahoma"/>
          <w:sz w:val="22"/>
          <w:szCs w:val="22"/>
        </w:rPr>
        <w:t xml:space="preserve">jonowania instytucji kultury na terenie miasta Lubina. </w:t>
      </w: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Pr="00A24CFF" w:rsidRDefault="008B494B" w:rsidP="008B494B">
      <w:pPr>
        <w:pStyle w:val="NormalnyWeb"/>
        <w:widowControl/>
        <w:tabs>
          <w:tab w:val="left" w:pos="0"/>
        </w:tabs>
        <w:spacing w:after="0"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24CFF">
        <w:rPr>
          <w:rFonts w:ascii="Tahoma" w:hAnsi="Tahoma" w:cs="Tahoma"/>
          <w:b/>
          <w:sz w:val="22"/>
          <w:szCs w:val="22"/>
        </w:rPr>
        <w:lastRenderedPageBreak/>
        <w:t xml:space="preserve">Uzasadnienie </w:t>
      </w:r>
    </w:p>
    <w:p w:rsidR="00FD6665" w:rsidRPr="00A24CFF" w:rsidRDefault="00FD6665" w:rsidP="00FD6665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FD6665" w:rsidRPr="00A24CFF" w:rsidRDefault="00FD6665" w:rsidP="00FD6665">
      <w:pPr>
        <w:pStyle w:val="NormalnyWeb"/>
        <w:tabs>
          <w:tab w:val="left" w:pos="2552"/>
        </w:tabs>
        <w:spacing w:after="0"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A24CFF">
        <w:rPr>
          <w:rFonts w:ascii="Tahoma" w:hAnsi="Tahoma" w:cs="Tahoma"/>
          <w:b/>
          <w:sz w:val="22"/>
          <w:szCs w:val="22"/>
        </w:rPr>
        <w:t xml:space="preserve">do uchwały w </w:t>
      </w:r>
      <w:r w:rsidR="00FB1707" w:rsidRPr="00A24CFF">
        <w:rPr>
          <w:rFonts w:ascii="Tahoma" w:hAnsi="Tahoma" w:cs="Tahoma"/>
          <w:b/>
          <w:sz w:val="22"/>
          <w:szCs w:val="22"/>
        </w:rPr>
        <w:t>sprawie</w:t>
      </w:r>
      <w:r w:rsidRPr="00A24CFF">
        <w:rPr>
          <w:rFonts w:ascii="Tahoma" w:hAnsi="Tahoma" w:cs="Tahoma"/>
          <w:b/>
          <w:sz w:val="22"/>
          <w:szCs w:val="22"/>
        </w:rPr>
        <w:t xml:space="preserve"> podania do publicznej wiadomości informacji o zamiarze </w:t>
      </w:r>
      <w:r w:rsidR="00FB1707" w:rsidRPr="00A24CFF">
        <w:rPr>
          <w:rFonts w:ascii="Tahoma" w:hAnsi="Tahoma" w:cs="Tahoma"/>
          <w:b/>
          <w:sz w:val="22"/>
          <w:szCs w:val="22"/>
        </w:rPr>
        <w:br/>
      </w:r>
      <w:r w:rsidRPr="00A24CFF">
        <w:rPr>
          <w:rFonts w:ascii="Tahoma" w:hAnsi="Tahoma" w:cs="Tahoma"/>
          <w:b/>
          <w:sz w:val="22"/>
          <w:szCs w:val="22"/>
        </w:rPr>
        <w:t xml:space="preserve">i przyczynach likwidacji instytucji kultury pn. </w:t>
      </w:r>
      <w:r w:rsidRPr="00A24CFF">
        <w:rPr>
          <w:rFonts w:ascii="Tahoma" w:eastAsia="Arial" w:hAnsi="Tahoma" w:cs="Tahoma"/>
          <w:b/>
          <w:color w:val="000000"/>
          <w:sz w:val="22"/>
          <w:szCs w:val="22"/>
        </w:rPr>
        <w:t>Centrum Innowacji Audiowizualnych w Lubinie</w:t>
      </w:r>
    </w:p>
    <w:p w:rsidR="00FD6665" w:rsidRPr="00A24CFF" w:rsidRDefault="00FD6665" w:rsidP="00A24CFF">
      <w:pPr>
        <w:pStyle w:val="Standard"/>
        <w:autoSpaceDE w:val="0"/>
        <w:rPr>
          <w:rFonts w:ascii="Tahoma" w:eastAsia="Times New Roman" w:hAnsi="Tahoma"/>
          <w:b/>
          <w:bCs/>
          <w:sz w:val="22"/>
          <w:szCs w:val="22"/>
        </w:rPr>
      </w:pPr>
    </w:p>
    <w:p w:rsidR="00FD6665" w:rsidRPr="00A24CFF" w:rsidRDefault="00FD6665" w:rsidP="00FD6665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A24CFF" w:rsidRDefault="00FD6665" w:rsidP="006D14D1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A24CFF">
        <w:rPr>
          <w:rFonts w:ascii="Tahoma" w:eastAsia="Times New Roman" w:hAnsi="Tahoma"/>
          <w:sz w:val="22"/>
          <w:szCs w:val="22"/>
        </w:rPr>
        <w:tab/>
        <w:t xml:space="preserve">Zgodnie z </w:t>
      </w:r>
      <w:r w:rsidR="00A24CFF" w:rsidRPr="00A24CFF">
        <w:rPr>
          <w:rFonts w:ascii="Tahoma" w:eastAsia="Times New Roman" w:hAnsi="Tahoma"/>
          <w:sz w:val="22"/>
          <w:szCs w:val="22"/>
        </w:rPr>
        <w:t xml:space="preserve">art. </w:t>
      </w:r>
      <w:r w:rsidR="00A24CFF" w:rsidRPr="00A24CFF">
        <w:rPr>
          <w:rFonts w:ascii="Tahoma" w:hAnsi="Tahoma"/>
          <w:sz w:val="22"/>
          <w:szCs w:val="22"/>
        </w:rPr>
        <w:t xml:space="preserve">22 ust. 1 i 2 ustawy  z  dnia 25 października o organizowaniu </w:t>
      </w:r>
      <w:r w:rsidR="00A24CFF" w:rsidRPr="00A24CFF">
        <w:rPr>
          <w:rFonts w:ascii="Tahoma" w:hAnsi="Tahoma"/>
          <w:sz w:val="22"/>
          <w:szCs w:val="22"/>
        </w:rPr>
        <w:br/>
        <w:t>i prowadzeniu działalności kulturalnej (t.j. Dz.U. z 2024 poz. 87)</w:t>
      </w:r>
      <w:r w:rsidR="00A24CFF">
        <w:rPr>
          <w:rFonts w:ascii="Tahoma" w:eastAsia="Times New Roman" w:hAnsi="Tahoma"/>
          <w:sz w:val="22"/>
          <w:szCs w:val="22"/>
        </w:rPr>
        <w:t>,</w:t>
      </w:r>
      <w:r w:rsidRPr="00A24CFF">
        <w:rPr>
          <w:rFonts w:ascii="Tahoma" w:eastAsia="Times New Roman" w:hAnsi="Tahoma"/>
          <w:sz w:val="22"/>
          <w:szCs w:val="22"/>
        </w:rPr>
        <w:t xml:space="preserve"> </w:t>
      </w:r>
      <w:r w:rsidRPr="00A24CFF">
        <w:rPr>
          <w:rFonts w:ascii="Tahoma" w:eastAsia="Arial" w:hAnsi="Tahoma"/>
          <w:sz w:val="22"/>
          <w:szCs w:val="22"/>
        </w:rPr>
        <w:t>Org</w:t>
      </w:r>
      <w:r w:rsidR="00A24CFF" w:rsidRPr="00A24CFF">
        <w:rPr>
          <w:rFonts w:ascii="Tahoma" w:eastAsia="Arial" w:hAnsi="Tahoma"/>
          <w:sz w:val="22"/>
          <w:szCs w:val="22"/>
        </w:rPr>
        <w:t>anizator może zlikwidować instytucję kultury</w:t>
      </w:r>
      <w:r w:rsidRPr="00A24CFF">
        <w:rPr>
          <w:rFonts w:ascii="Tahoma" w:eastAsia="Arial" w:hAnsi="Tahoma"/>
          <w:sz w:val="22"/>
          <w:szCs w:val="22"/>
        </w:rPr>
        <w:t xml:space="preserve">. </w:t>
      </w:r>
      <w:r w:rsidR="00A24CFF" w:rsidRPr="00A24CFF">
        <w:rPr>
          <w:rFonts w:ascii="Tahoma" w:eastAsia="Arial" w:hAnsi="Tahoma"/>
          <w:sz w:val="22"/>
          <w:szCs w:val="22"/>
        </w:rPr>
        <w:t>Przed wydaniem aktu o likwidacji</w:t>
      </w:r>
      <w:r w:rsidRPr="00A24CFF">
        <w:rPr>
          <w:rFonts w:ascii="Tahoma" w:eastAsia="Arial" w:hAnsi="Tahoma"/>
          <w:sz w:val="22"/>
          <w:szCs w:val="22"/>
        </w:rPr>
        <w:t xml:space="preserve"> </w:t>
      </w:r>
      <w:r w:rsidR="00A24CFF" w:rsidRPr="00A24CFF">
        <w:rPr>
          <w:rFonts w:ascii="Tahoma" w:eastAsia="Arial" w:hAnsi="Tahoma"/>
          <w:sz w:val="22"/>
          <w:szCs w:val="22"/>
        </w:rPr>
        <w:t>Organizator jest obowiązany na 6 miesięcy</w:t>
      </w:r>
      <w:r w:rsidRPr="00A24CFF">
        <w:rPr>
          <w:rFonts w:ascii="Tahoma" w:eastAsia="Arial" w:hAnsi="Tahoma"/>
          <w:sz w:val="22"/>
          <w:szCs w:val="22"/>
        </w:rPr>
        <w:t xml:space="preserve"> przed, podać informację</w:t>
      </w:r>
      <w:r w:rsidR="00A24CFF" w:rsidRPr="00A24CFF">
        <w:rPr>
          <w:rFonts w:ascii="Tahoma" w:eastAsia="Arial" w:hAnsi="Tahoma"/>
          <w:sz w:val="22"/>
          <w:szCs w:val="22"/>
        </w:rPr>
        <w:t xml:space="preserve"> </w:t>
      </w:r>
      <w:r w:rsidR="00A24CFF" w:rsidRPr="00A24CFF">
        <w:rPr>
          <w:rFonts w:ascii="Tahoma" w:hAnsi="Tahoma"/>
          <w:sz w:val="22"/>
          <w:szCs w:val="22"/>
        </w:rPr>
        <w:t>o zamiarze i przyczynach likwidacji</w:t>
      </w:r>
      <w:r w:rsidR="00A24CFF">
        <w:rPr>
          <w:rFonts w:ascii="Tahoma" w:hAnsi="Tahoma"/>
          <w:sz w:val="22"/>
          <w:szCs w:val="22"/>
        </w:rPr>
        <w:t>.</w:t>
      </w:r>
    </w:p>
    <w:p w:rsidR="008767F7" w:rsidRPr="00314963" w:rsidRDefault="006D14D1" w:rsidP="00314963">
      <w:pPr>
        <w:pStyle w:val="NormalnyWeb"/>
        <w:tabs>
          <w:tab w:val="left" w:pos="0"/>
        </w:tabs>
        <w:spacing w:after="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eastAsia="Arial" w:hAnsi="Tahoma" w:cs="Tahoma"/>
          <w:sz w:val="22"/>
          <w:szCs w:val="22"/>
        </w:rPr>
        <w:tab/>
      </w:r>
      <w:r w:rsidR="00FD6665" w:rsidRPr="006D14D1">
        <w:rPr>
          <w:rFonts w:ascii="Tahoma" w:eastAsia="Arial" w:hAnsi="Tahoma" w:cs="Tahoma"/>
          <w:sz w:val="22"/>
          <w:szCs w:val="22"/>
        </w:rPr>
        <w:t xml:space="preserve">W związku z powyższym podjęcie uchwały </w:t>
      </w:r>
      <w:r w:rsidRPr="006D14D1">
        <w:rPr>
          <w:rFonts w:ascii="Tahoma" w:hAnsi="Tahoma" w:cs="Tahoma"/>
          <w:sz w:val="22"/>
          <w:szCs w:val="22"/>
        </w:rPr>
        <w:t xml:space="preserve">w sprawie podania do publicznej wiadomości informacji o zamiarze i przyczynach likwidacji instytucji kultury pn. </w:t>
      </w:r>
      <w:r w:rsidRPr="006D14D1">
        <w:rPr>
          <w:rFonts w:ascii="Tahoma" w:eastAsia="Arial" w:hAnsi="Tahoma" w:cs="Tahoma"/>
          <w:color w:val="000000"/>
          <w:sz w:val="22"/>
          <w:szCs w:val="22"/>
        </w:rPr>
        <w:t>Centrum Innowacji Audiowizualnych w Lubinie</w:t>
      </w:r>
      <w:r>
        <w:rPr>
          <w:rFonts w:ascii="Tahoma" w:eastAsia="Arial" w:hAnsi="Tahoma" w:cs="Tahoma"/>
          <w:color w:val="000000"/>
          <w:sz w:val="22"/>
          <w:szCs w:val="22"/>
        </w:rPr>
        <w:t xml:space="preserve"> </w:t>
      </w:r>
      <w:r w:rsidR="00A24CFF" w:rsidRPr="006D14D1">
        <w:rPr>
          <w:rFonts w:ascii="Tahoma" w:hAnsi="Tahoma"/>
          <w:sz w:val="22"/>
          <w:szCs w:val="22"/>
        </w:rPr>
        <w:t xml:space="preserve">jest </w:t>
      </w:r>
      <w:r w:rsidR="00FD6665" w:rsidRPr="006D14D1">
        <w:rPr>
          <w:rFonts w:ascii="Tahoma" w:hAnsi="Tahoma" w:cs="Tahoma"/>
          <w:sz w:val="22"/>
          <w:szCs w:val="22"/>
        </w:rPr>
        <w:t>zasadne.</w:t>
      </w:r>
    </w:p>
    <w:sectPr w:rsidR="008767F7" w:rsidRPr="00314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A954AF"/>
    <w:multiLevelType w:val="hybridMultilevel"/>
    <w:tmpl w:val="92D0A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3AF4"/>
    <w:multiLevelType w:val="hybridMultilevel"/>
    <w:tmpl w:val="0DC23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50ACC"/>
    <w:multiLevelType w:val="hybridMultilevel"/>
    <w:tmpl w:val="E4367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253BB2"/>
    <w:multiLevelType w:val="hybridMultilevel"/>
    <w:tmpl w:val="FB709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97"/>
    <w:rsid w:val="00022E8B"/>
    <w:rsid w:val="001910C2"/>
    <w:rsid w:val="001C2027"/>
    <w:rsid w:val="0028133E"/>
    <w:rsid w:val="00314963"/>
    <w:rsid w:val="00384E7A"/>
    <w:rsid w:val="003F6AFF"/>
    <w:rsid w:val="00612D15"/>
    <w:rsid w:val="006D14D1"/>
    <w:rsid w:val="00797A97"/>
    <w:rsid w:val="00841908"/>
    <w:rsid w:val="008767F7"/>
    <w:rsid w:val="008B494B"/>
    <w:rsid w:val="00A24CFF"/>
    <w:rsid w:val="00A46D63"/>
    <w:rsid w:val="00B575A8"/>
    <w:rsid w:val="00BD6F82"/>
    <w:rsid w:val="00C65B5C"/>
    <w:rsid w:val="00CB0A83"/>
    <w:rsid w:val="00D25085"/>
    <w:rsid w:val="00DA2997"/>
    <w:rsid w:val="00DC5B50"/>
    <w:rsid w:val="00DD4233"/>
    <w:rsid w:val="00E570D1"/>
    <w:rsid w:val="00E9335A"/>
    <w:rsid w:val="00F4230C"/>
    <w:rsid w:val="00FB1707"/>
    <w:rsid w:val="00FD6665"/>
    <w:rsid w:val="00FF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26D8A"/>
  <w15:chartTrackingRefBased/>
  <w15:docId w15:val="{30F60C0B-67F1-4589-A27C-B48A6654D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A97"/>
  </w:style>
  <w:style w:type="paragraph" w:styleId="Nagwek1">
    <w:name w:val="heading 1"/>
    <w:basedOn w:val="Normalny"/>
    <w:next w:val="Normalny"/>
    <w:link w:val="Nagwek1Znak"/>
    <w:qFormat/>
    <w:rsid w:val="00B575A8"/>
    <w:pPr>
      <w:keepNext/>
      <w:spacing w:after="0" w:line="240" w:lineRule="auto"/>
      <w:outlineLvl w:val="0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97A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841908"/>
    <w:pPr>
      <w:spacing w:before="280" w:after="280" w:line="100" w:lineRule="atLeast"/>
    </w:pPr>
    <w:rPr>
      <w:rFonts w:eastAsia="Times New Roman" w:cs="Times New Roman"/>
    </w:rPr>
  </w:style>
  <w:style w:type="paragraph" w:styleId="Akapitzlist">
    <w:name w:val="List Paragraph"/>
    <w:basedOn w:val="Normalny"/>
    <w:uiPriority w:val="34"/>
    <w:qFormat/>
    <w:rsid w:val="00DD423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575A8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StrongEmphasis">
    <w:name w:val="Strong Emphasis"/>
    <w:rsid w:val="00B575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2</cp:revision>
  <cp:lastPrinted>2024-06-19T09:05:00Z</cp:lastPrinted>
  <dcterms:created xsi:type="dcterms:W3CDTF">2024-06-21T10:06:00Z</dcterms:created>
  <dcterms:modified xsi:type="dcterms:W3CDTF">2024-06-21T10:06:00Z</dcterms:modified>
</cp:coreProperties>
</file>