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3C36D" w14:textId="323E8CCB" w:rsidR="003A1384" w:rsidRDefault="003A1384" w:rsidP="003A1384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ZARZĄDZENIE P.0050</w:t>
      </w:r>
      <w:r w:rsidR="0094273F">
        <w:rPr>
          <w:rFonts w:ascii="Tahoma" w:hAnsi="Tahoma" w:cs="Tahoma"/>
          <w:b/>
          <w:sz w:val="22"/>
          <w:szCs w:val="22"/>
        </w:rPr>
        <w:t>.278</w:t>
      </w:r>
      <w:r>
        <w:rPr>
          <w:rFonts w:ascii="Tahoma" w:hAnsi="Tahoma" w:cs="Tahoma"/>
          <w:b/>
          <w:sz w:val="22"/>
          <w:szCs w:val="22"/>
        </w:rPr>
        <w:t>.2026</w:t>
      </w:r>
    </w:p>
    <w:p w14:paraId="2D6D1BDE" w14:textId="77777777" w:rsidR="003A1384" w:rsidRDefault="003A1384" w:rsidP="003A1384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PREZYDENTA MIASTA LUBINA</w:t>
      </w:r>
    </w:p>
    <w:p w14:paraId="4DD2E35F" w14:textId="01ED40FC" w:rsidR="003A1384" w:rsidRDefault="003A1384" w:rsidP="003A1384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Z DNIA </w:t>
      </w:r>
      <w:r w:rsidR="0094273F">
        <w:rPr>
          <w:rFonts w:ascii="Tahoma" w:hAnsi="Tahoma" w:cs="Tahoma"/>
          <w:b/>
          <w:bCs/>
          <w:sz w:val="22"/>
          <w:szCs w:val="22"/>
        </w:rPr>
        <w:t xml:space="preserve">2 </w:t>
      </w:r>
      <w:r>
        <w:rPr>
          <w:rFonts w:ascii="Tahoma" w:hAnsi="Tahoma" w:cs="Tahoma"/>
          <w:b/>
          <w:bCs/>
          <w:sz w:val="22"/>
          <w:szCs w:val="22"/>
        </w:rPr>
        <w:t>PAŹDZIERNIKA 2026 R.</w:t>
      </w:r>
    </w:p>
    <w:p w14:paraId="2E69978B" w14:textId="77777777" w:rsidR="003A1384" w:rsidRDefault="003A1384" w:rsidP="003A1384">
      <w:pPr>
        <w:spacing w:after="0"/>
        <w:jc w:val="both"/>
        <w:rPr>
          <w:rFonts w:ascii="Tahoma" w:hAnsi="Tahoma" w:cs="Tahoma"/>
          <w:b/>
          <w:sz w:val="22"/>
          <w:szCs w:val="22"/>
        </w:rPr>
      </w:pPr>
    </w:p>
    <w:p w14:paraId="23E775C8" w14:textId="77777777" w:rsidR="003A1384" w:rsidRDefault="003A1384" w:rsidP="003A1384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 odstąpienia przez Gminę Miejską Lubin od prawa pierwokupu własności nieruchomości </w:t>
      </w:r>
    </w:p>
    <w:p w14:paraId="019E3BAC" w14:textId="47ECF314" w:rsidR="003A1384" w:rsidRDefault="003A1384" w:rsidP="003A1384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 art. 30 ust. 1 i ust. 2 pkt 3) ustawy z dnia 8 marca 1990 r. o samorządzie gminnym (tekst jednolity: Dz.U. z 2026 r. poz. 662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 xml:space="preserve">. zm.) art. 11 ust. 1, </w:t>
      </w:r>
      <w:r>
        <w:rPr>
          <w:rFonts w:ascii="Tahoma" w:hAnsi="Tahoma" w:cs="Tahoma"/>
          <w:sz w:val="22"/>
          <w:szCs w:val="22"/>
        </w:rPr>
        <w:br/>
        <w:t xml:space="preserve">art. 109 ust. 1 pkt 1) ustawy z dnia 21 sierpnia 1997 r. o gospodarce nieruchomościami </w:t>
      </w:r>
      <w:r>
        <w:rPr>
          <w:rFonts w:ascii="Tahoma" w:hAnsi="Tahoma" w:cs="Tahoma"/>
          <w:sz w:val="22"/>
          <w:szCs w:val="22"/>
        </w:rPr>
        <w:br/>
        <w:t xml:space="preserve">(tekst jednolity: Dz.U. z 2026 r. poz. 399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 xml:space="preserve">. zm.) oraz Zarządzenia Nr 34 Prezydenta Miasta Lubina z dnia 7 sierpnia 2024 r. w sprawie powierzenia prowadzenia spraw </w:t>
      </w:r>
      <w:r>
        <w:rPr>
          <w:rFonts w:ascii="Tahoma" w:hAnsi="Tahoma" w:cs="Tahoma"/>
          <w:sz w:val="22"/>
          <w:szCs w:val="22"/>
        </w:rPr>
        <w:br/>
        <w:t>i wykonywania czynności w tym praw i obowiązków, postanawiam, co następuje:</w:t>
      </w:r>
    </w:p>
    <w:p w14:paraId="2E63E9F0" w14:textId="77777777" w:rsidR="003A1384" w:rsidRDefault="003A1384" w:rsidP="003A1384">
      <w:pPr>
        <w:jc w:val="both"/>
        <w:rPr>
          <w:rFonts w:ascii="Tahoma" w:hAnsi="Tahoma" w:cs="Tahoma"/>
          <w:sz w:val="22"/>
          <w:szCs w:val="22"/>
        </w:rPr>
      </w:pPr>
    </w:p>
    <w:p w14:paraId="4A12555C" w14:textId="77777777" w:rsidR="003A1384" w:rsidRDefault="003A1384" w:rsidP="003A1384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§ 1</w:t>
      </w:r>
    </w:p>
    <w:p w14:paraId="3C61801A" w14:textId="4B7D5589" w:rsidR="003A1384" w:rsidRDefault="003A1384" w:rsidP="003A1384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Odstąpić od przysługującego Gminie Miejskiej Lubin prawa pierwokupu własności nieruchomości, oznaczonej numerem geodezyjnym </w:t>
      </w:r>
      <w:r w:rsidR="00407BF9">
        <w:rPr>
          <w:rFonts w:ascii="Tahoma" w:hAnsi="Tahoma" w:cs="Tahoma"/>
          <w:b/>
          <w:sz w:val="22"/>
          <w:szCs w:val="22"/>
        </w:rPr>
        <w:t>…/…</w:t>
      </w:r>
      <w:r>
        <w:rPr>
          <w:rFonts w:ascii="Tahoma" w:hAnsi="Tahoma" w:cs="Tahoma"/>
          <w:sz w:val="22"/>
          <w:szCs w:val="22"/>
        </w:rPr>
        <w:t xml:space="preserve">, o powierzchni </w:t>
      </w:r>
      <w:r>
        <w:rPr>
          <w:rFonts w:ascii="Tahoma" w:hAnsi="Tahoma" w:cs="Tahoma"/>
          <w:b/>
          <w:bCs/>
          <w:sz w:val="22"/>
          <w:szCs w:val="22"/>
        </w:rPr>
        <w:t>0,0868 ha</w:t>
      </w:r>
      <w:r>
        <w:rPr>
          <w:rFonts w:ascii="Tahoma" w:hAnsi="Tahoma" w:cs="Tahoma"/>
          <w:sz w:val="22"/>
          <w:szCs w:val="22"/>
        </w:rPr>
        <w:t xml:space="preserve">, położonej w </w:t>
      </w:r>
      <w:r>
        <w:rPr>
          <w:rFonts w:ascii="Tahoma" w:hAnsi="Tahoma" w:cs="Tahoma"/>
          <w:b/>
          <w:sz w:val="22"/>
          <w:szCs w:val="22"/>
        </w:rPr>
        <w:t>obrębie 8</w:t>
      </w:r>
      <w:r>
        <w:rPr>
          <w:rFonts w:ascii="Tahoma" w:hAnsi="Tahoma" w:cs="Tahoma"/>
          <w:sz w:val="22"/>
          <w:szCs w:val="22"/>
        </w:rPr>
        <w:t xml:space="preserve"> miasta Lubina.</w:t>
      </w:r>
    </w:p>
    <w:p w14:paraId="037C4728" w14:textId="790C93D8" w:rsidR="003A1384" w:rsidRDefault="003A1384" w:rsidP="003A1384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Określone w ust. 1 prawo własności nieruchomości </w:t>
      </w:r>
      <w:r>
        <w:rPr>
          <w:rFonts w:ascii="Tahoma" w:hAnsi="Tahoma" w:cs="Tahoma"/>
          <w:b/>
          <w:bCs/>
          <w:sz w:val="22"/>
          <w:szCs w:val="22"/>
        </w:rPr>
        <w:t xml:space="preserve">Pani </w:t>
      </w:r>
      <w:r w:rsidR="00407BF9">
        <w:rPr>
          <w:rFonts w:ascii="Tahoma" w:hAnsi="Tahoma" w:cs="Tahoma"/>
          <w:b/>
          <w:bCs/>
          <w:sz w:val="22"/>
          <w:szCs w:val="22"/>
        </w:rPr>
        <w:t>… ….</w:t>
      </w:r>
      <w:r>
        <w:rPr>
          <w:rFonts w:ascii="Tahoma" w:hAnsi="Tahoma" w:cs="Tahoma"/>
          <w:b/>
          <w:bCs/>
          <w:sz w:val="22"/>
          <w:szCs w:val="22"/>
        </w:rPr>
        <w:t xml:space="preserve">, </w:t>
      </w:r>
      <w:r w:rsidRPr="003A1384">
        <w:rPr>
          <w:rFonts w:ascii="Tahoma" w:hAnsi="Tahoma" w:cs="Tahoma"/>
          <w:sz w:val="22"/>
          <w:szCs w:val="22"/>
        </w:rPr>
        <w:t>działająca w imieniu spółki pod firmą</w:t>
      </w:r>
      <w:r>
        <w:rPr>
          <w:rFonts w:ascii="Tahoma" w:hAnsi="Tahoma" w:cs="Tahoma"/>
          <w:b/>
          <w:bCs/>
          <w:sz w:val="22"/>
          <w:szCs w:val="22"/>
        </w:rPr>
        <w:t xml:space="preserve"> SWS Invest Spółka z ograniczoną odpowiedzialnością </w:t>
      </w:r>
      <w:r w:rsidRPr="003A1384">
        <w:rPr>
          <w:rFonts w:ascii="Tahoma" w:hAnsi="Tahoma" w:cs="Tahoma"/>
          <w:sz w:val="22"/>
          <w:szCs w:val="22"/>
        </w:rPr>
        <w:t xml:space="preserve">z siedzibą </w:t>
      </w:r>
      <w:r w:rsidR="001A1B72">
        <w:rPr>
          <w:rFonts w:ascii="Tahoma" w:hAnsi="Tahoma" w:cs="Tahoma"/>
          <w:sz w:val="22"/>
          <w:szCs w:val="22"/>
        </w:rPr>
        <w:br/>
      </w:r>
      <w:r w:rsidRPr="003A1384">
        <w:rPr>
          <w:rFonts w:ascii="Tahoma" w:hAnsi="Tahoma" w:cs="Tahoma"/>
          <w:sz w:val="22"/>
          <w:szCs w:val="22"/>
        </w:rPr>
        <w:t>w Głogowie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zbywa na rzecz</w:t>
      </w:r>
      <w:r>
        <w:rPr>
          <w:rFonts w:ascii="Tahoma" w:hAnsi="Tahoma" w:cs="Tahoma"/>
          <w:b/>
          <w:bCs/>
          <w:sz w:val="22"/>
          <w:szCs w:val="22"/>
        </w:rPr>
        <w:t xml:space="preserve"> Pana </w:t>
      </w:r>
      <w:r w:rsidR="00407BF9">
        <w:rPr>
          <w:rFonts w:ascii="Tahoma" w:hAnsi="Tahoma" w:cs="Tahoma"/>
          <w:b/>
          <w:bCs/>
          <w:sz w:val="22"/>
          <w:szCs w:val="22"/>
        </w:rPr>
        <w:t>… …</w:t>
      </w:r>
      <w:r>
        <w:rPr>
          <w:rFonts w:ascii="Tahoma" w:hAnsi="Tahoma" w:cs="Tahoma"/>
          <w:b/>
          <w:bCs/>
          <w:sz w:val="22"/>
          <w:szCs w:val="22"/>
        </w:rPr>
        <w:t>.</w:t>
      </w:r>
    </w:p>
    <w:p w14:paraId="51C2779D" w14:textId="77777777" w:rsidR="003A1384" w:rsidRDefault="003A1384" w:rsidP="003A1384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2C7390B6" w14:textId="77777777" w:rsidR="003A1384" w:rsidRDefault="003A1384" w:rsidP="003A1384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§ 2</w:t>
      </w:r>
    </w:p>
    <w:p w14:paraId="68836550" w14:textId="670FA1C8" w:rsidR="003A1384" w:rsidRDefault="003A1384" w:rsidP="003A1384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94273F">
        <w:rPr>
          <w:rFonts w:ascii="Tahoma" w:hAnsi="Tahoma" w:cs="Tahoma"/>
          <w:sz w:val="22"/>
          <w:szCs w:val="22"/>
        </w:rPr>
        <w:t>2</w:t>
      </w:r>
      <w:r>
        <w:rPr>
          <w:rFonts w:ascii="Tahoma" w:hAnsi="Tahoma" w:cs="Tahoma"/>
          <w:sz w:val="22"/>
          <w:szCs w:val="22"/>
        </w:rPr>
        <w:t xml:space="preserve"> października 2026 r.</w:t>
      </w:r>
    </w:p>
    <w:p w14:paraId="45FE77D9" w14:textId="77777777" w:rsidR="0012250F" w:rsidRDefault="0012250F"/>
    <w:p w14:paraId="775AD6FD" w14:textId="77777777" w:rsidR="0094273F" w:rsidRPr="0094273F" w:rsidRDefault="0094273F" w:rsidP="0094273F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94273F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z up. Prezydenta Miasta</w:t>
      </w:r>
    </w:p>
    <w:p w14:paraId="72F69082" w14:textId="77777777" w:rsidR="0094273F" w:rsidRPr="0094273F" w:rsidRDefault="0094273F" w:rsidP="0094273F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94273F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/-/ Tomasz Ochocki</w:t>
      </w:r>
      <w:r w:rsidRPr="0094273F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ab/>
      </w:r>
    </w:p>
    <w:p w14:paraId="7812D205" w14:textId="77777777" w:rsidR="0094273F" w:rsidRPr="0094273F" w:rsidRDefault="0094273F" w:rsidP="0094273F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94273F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Sekretarz Miasta</w:t>
      </w:r>
    </w:p>
    <w:p w14:paraId="6B54F5C4" w14:textId="77777777" w:rsidR="0094273F" w:rsidRDefault="0094273F"/>
    <w:sectPr w:rsidR="009427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  <w:szCs w:val="24"/>
      </w:rPr>
    </w:lvl>
  </w:abstractNum>
  <w:num w:numId="1" w16cid:durableId="14767756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384"/>
    <w:rsid w:val="0012250F"/>
    <w:rsid w:val="00172C12"/>
    <w:rsid w:val="001A1B72"/>
    <w:rsid w:val="003A1384"/>
    <w:rsid w:val="00407BF9"/>
    <w:rsid w:val="00423356"/>
    <w:rsid w:val="0094273F"/>
    <w:rsid w:val="00A072F6"/>
    <w:rsid w:val="00A2404B"/>
    <w:rsid w:val="00C9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73854"/>
  <w15:chartTrackingRefBased/>
  <w15:docId w15:val="{6C434F07-2521-4776-9235-83F45914E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1384"/>
    <w:pPr>
      <w:spacing w:line="276" w:lineRule="auto"/>
    </w:pPr>
    <w:rPr>
      <w:rFonts w:ascii="Aptos" w:eastAsia="Aptos" w:hAnsi="Aptos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13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13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13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13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13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13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13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13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13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13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13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13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138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138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13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13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13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13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13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13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13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13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13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13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13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138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13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138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13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171</Words>
  <Characters>1030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4</cp:revision>
  <dcterms:created xsi:type="dcterms:W3CDTF">2026-10-01T07:19:00Z</dcterms:created>
  <dcterms:modified xsi:type="dcterms:W3CDTF">2026-11-05T08:07:00Z</dcterms:modified>
</cp:coreProperties>
</file>