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FB1" w:rsidRPr="007954CB" w:rsidRDefault="00FB6FB1" w:rsidP="00FB6FB1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 xml:space="preserve">ZARZĄDZENIE </w:t>
      </w:r>
      <w:r w:rsidR="00C71C96">
        <w:rPr>
          <w:rFonts w:ascii="Arial" w:hAnsi="Arial" w:cs="Arial"/>
          <w:b/>
          <w:sz w:val="23"/>
          <w:szCs w:val="23"/>
        </w:rPr>
        <w:t>P.0050.56.</w:t>
      </w:r>
      <w:r w:rsidR="00004E7C" w:rsidRPr="007954CB">
        <w:rPr>
          <w:rFonts w:ascii="Arial" w:hAnsi="Arial" w:cs="Arial"/>
          <w:b/>
          <w:sz w:val="23"/>
          <w:szCs w:val="23"/>
        </w:rPr>
        <w:t>2024</w:t>
      </w:r>
    </w:p>
    <w:p w:rsidR="00FB6FB1" w:rsidRPr="007954CB" w:rsidRDefault="00FB6FB1" w:rsidP="00FB6FB1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>PREZYDENTA MIASTA LUBINA</w:t>
      </w:r>
    </w:p>
    <w:p w:rsidR="00FB6FB1" w:rsidRPr="007954CB" w:rsidRDefault="00FB6FB1" w:rsidP="00FB6FB1">
      <w:pPr>
        <w:spacing w:after="0"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 xml:space="preserve">Z DNIA </w:t>
      </w:r>
      <w:r w:rsidR="00FA2D9B">
        <w:rPr>
          <w:rFonts w:ascii="Arial" w:hAnsi="Arial" w:cs="Arial"/>
          <w:b/>
          <w:sz w:val="23"/>
          <w:szCs w:val="23"/>
        </w:rPr>
        <w:t>28</w:t>
      </w:r>
      <w:r w:rsidRPr="007954CB">
        <w:rPr>
          <w:rFonts w:ascii="Arial" w:hAnsi="Arial" w:cs="Arial"/>
          <w:b/>
          <w:sz w:val="23"/>
          <w:szCs w:val="23"/>
        </w:rPr>
        <w:t xml:space="preserve"> </w:t>
      </w:r>
      <w:r w:rsidR="00004E7C" w:rsidRPr="007954CB">
        <w:rPr>
          <w:rFonts w:ascii="Arial" w:hAnsi="Arial" w:cs="Arial"/>
          <w:b/>
          <w:sz w:val="23"/>
          <w:szCs w:val="23"/>
        </w:rPr>
        <w:t>LUTEGO</w:t>
      </w:r>
      <w:r w:rsidRPr="007954CB">
        <w:rPr>
          <w:rFonts w:ascii="Arial" w:hAnsi="Arial" w:cs="Arial"/>
          <w:b/>
          <w:sz w:val="23"/>
          <w:szCs w:val="23"/>
        </w:rPr>
        <w:t xml:space="preserve"> 202</w:t>
      </w:r>
      <w:r w:rsidR="00004E7C" w:rsidRPr="007954CB">
        <w:rPr>
          <w:rFonts w:ascii="Arial" w:hAnsi="Arial" w:cs="Arial"/>
          <w:b/>
          <w:sz w:val="23"/>
          <w:szCs w:val="23"/>
        </w:rPr>
        <w:t>4</w:t>
      </w:r>
      <w:r w:rsidRPr="007954CB">
        <w:rPr>
          <w:rFonts w:ascii="Arial" w:hAnsi="Arial" w:cs="Arial"/>
          <w:b/>
          <w:sz w:val="23"/>
          <w:szCs w:val="23"/>
        </w:rPr>
        <w:t xml:space="preserve"> ROKU</w:t>
      </w:r>
    </w:p>
    <w:p w:rsidR="00FB6FB1" w:rsidRPr="007954CB" w:rsidRDefault="00FB6FB1" w:rsidP="00FB6FB1">
      <w:pPr>
        <w:spacing w:after="0" w:line="276" w:lineRule="auto"/>
        <w:jc w:val="center"/>
        <w:rPr>
          <w:rFonts w:ascii="Arial" w:hAnsi="Arial" w:cs="Arial"/>
          <w:sz w:val="23"/>
          <w:szCs w:val="23"/>
        </w:rPr>
      </w:pPr>
    </w:p>
    <w:p w:rsidR="00FB6FB1" w:rsidRPr="007954CB" w:rsidRDefault="00FB6FB1" w:rsidP="00C543F0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 xml:space="preserve">w sprawie powołania </w:t>
      </w:r>
      <w:r w:rsidR="007954CB">
        <w:rPr>
          <w:rFonts w:ascii="Arial" w:hAnsi="Arial" w:cs="Arial"/>
          <w:b/>
          <w:sz w:val="23"/>
          <w:szCs w:val="23"/>
        </w:rPr>
        <w:t xml:space="preserve">Koordynatora </w:t>
      </w:r>
      <w:r w:rsidR="00D44615">
        <w:rPr>
          <w:rFonts w:ascii="Arial" w:hAnsi="Arial" w:cs="Arial"/>
          <w:b/>
          <w:sz w:val="23"/>
          <w:szCs w:val="23"/>
        </w:rPr>
        <w:t>Gminnego</w:t>
      </w:r>
      <w:r w:rsidR="007954CB">
        <w:rPr>
          <w:rFonts w:ascii="Arial" w:hAnsi="Arial" w:cs="Arial"/>
          <w:b/>
          <w:sz w:val="23"/>
          <w:szCs w:val="23"/>
        </w:rPr>
        <w:t xml:space="preserve"> ds. informatyki </w:t>
      </w:r>
      <w:r w:rsidRPr="007954CB">
        <w:rPr>
          <w:rFonts w:ascii="Arial" w:hAnsi="Arial" w:cs="Arial"/>
          <w:b/>
          <w:sz w:val="23"/>
          <w:szCs w:val="23"/>
        </w:rPr>
        <w:t xml:space="preserve">dla przeprowadzenia na obszarze miasta Lubina, zarządzonych na dzień 7 kwietnia 2024 r. wyborów </w:t>
      </w:r>
      <w:r w:rsidR="00C543F0">
        <w:rPr>
          <w:rFonts w:ascii="Arial" w:hAnsi="Arial" w:cs="Arial"/>
          <w:b/>
          <w:sz w:val="23"/>
          <w:szCs w:val="23"/>
        </w:rPr>
        <w:br/>
      </w:r>
      <w:r w:rsidRPr="007954CB">
        <w:rPr>
          <w:rFonts w:ascii="Arial" w:hAnsi="Arial" w:cs="Arial"/>
          <w:b/>
          <w:sz w:val="23"/>
          <w:szCs w:val="23"/>
        </w:rPr>
        <w:t xml:space="preserve">do rad gmin, rad </w:t>
      </w:r>
      <w:r w:rsidR="00FA2D9B">
        <w:rPr>
          <w:rFonts w:ascii="Arial" w:hAnsi="Arial" w:cs="Arial"/>
          <w:b/>
          <w:sz w:val="23"/>
          <w:szCs w:val="23"/>
        </w:rPr>
        <w:t>powiatów, sejmików województw</w:t>
      </w:r>
      <w:r w:rsidRPr="007954CB">
        <w:rPr>
          <w:rFonts w:ascii="Arial" w:hAnsi="Arial" w:cs="Arial"/>
          <w:b/>
          <w:sz w:val="23"/>
          <w:szCs w:val="23"/>
        </w:rPr>
        <w:t xml:space="preserve"> i rad </w:t>
      </w:r>
      <w:r w:rsidR="00FA2D9B">
        <w:rPr>
          <w:rFonts w:ascii="Arial" w:hAnsi="Arial" w:cs="Arial"/>
          <w:b/>
          <w:sz w:val="23"/>
          <w:szCs w:val="23"/>
        </w:rPr>
        <w:t xml:space="preserve">dzielnic m. st. Warszawy oraz </w:t>
      </w:r>
      <w:r w:rsidRPr="007954CB">
        <w:rPr>
          <w:rFonts w:ascii="Arial" w:hAnsi="Arial" w:cs="Arial"/>
          <w:b/>
          <w:sz w:val="23"/>
          <w:szCs w:val="23"/>
        </w:rPr>
        <w:t>wybo</w:t>
      </w:r>
      <w:r w:rsidR="00FA2D9B">
        <w:rPr>
          <w:rFonts w:ascii="Arial" w:hAnsi="Arial" w:cs="Arial"/>
          <w:b/>
          <w:sz w:val="23"/>
          <w:szCs w:val="23"/>
        </w:rPr>
        <w:t>rów</w:t>
      </w:r>
      <w:r w:rsidRPr="007954CB">
        <w:rPr>
          <w:rFonts w:ascii="Arial" w:hAnsi="Arial" w:cs="Arial"/>
          <w:b/>
          <w:sz w:val="23"/>
          <w:szCs w:val="23"/>
        </w:rPr>
        <w:t xml:space="preserve"> wójtów, burmistrzów i prezydentów miast.</w:t>
      </w:r>
    </w:p>
    <w:p w:rsidR="00FB6FB1" w:rsidRPr="007954CB" w:rsidRDefault="00FB6FB1" w:rsidP="00FB6FB1">
      <w:pPr>
        <w:pStyle w:val="Bezodstpw"/>
        <w:rPr>
          <w:rFonts w:ascii="Arial" w:hAnsi="Arial" w:cs="Arial"/>
        </w:rPr>
      </w:pPr>
    </w:p>
    <w:p w:rsidR="00FB6FB1" w:rsidRPr="007954CB" w:rsidRDefault="007954CB" w:rsidP="00FB6FB1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>Na podstawie art. 156 § 1, art. 162 §1 pkt 1 i pkt 2 ustawy z dnia 5 stycznia 2011r. Kodeks wyborczy (</w:t>
      </w:r>
      <w:proofErr w:type="spellStart"/>
      <w:r w:rsidRPr="007954CB">
        <w:rPr>
          <w:rFonts w:ascii="Arial" w:hAnsi="Arial" w:cs="Arial"/>
          <w:sz w:val="23"/>
          <w:szCs w:val="23"/>
        </w:rPr>
        <w:t>t.j</w:t>
      </w:r>
      <w:proofErr w:type="spellEnd"/>
      <w:r w:rsidRPr="007954CB">
        <w:rPr>
          <w:rFonts w:ascii="Arial" w:hAnsi="Arial" w:cs="Arial"/>
          <w:sz w:val="23"/>
          <w:szCs w:val="23"/>
        </w:rPr>
        <w:t xml:space="preserve">.: Dz. U. z 2023r., poz. 2408) oraz §6 uchwały  Nr 42/2024 Państwowej Komisji Wyborczej z dnia 7 lutego 2024r. w sprawie warunków oraz sposobu pomocniczego wykorzystania techniki elektronicznej w wyborach do rad gmin, rad powiatów, sejmików województw i rad dzielnic m.st. Warszawy oraz </w:t>
      </w:r>
      <w:r w:rsidR="00FA2D9B">
        <w:rPr>
          <w:rFonts w:ascii="Arial" w:hAnsi="Arial" w:cs="Arial"/>
          <w:sz w:val="23"/>
          <w:szCs w:val="23"/>
        </w:rPr>
        <w:t>w wyborach</w:t>
      </w:r>
      <w:r w:rsidRPr="007954CB">
        <w:rPr>
          <w:rFonts w:ascii="Arial" w:hAnsi="Arial" w:cs="Arial"/>
          <w:sz w:val="23"/>
          <w:szCs w:val="23"/>
        </w:rPr>
        <w:t xml:space="preserve"> wójtów, burmistrzów </w:t>
      </w:r>
      <w:r w:rsidR="00F07280">
        <w:rPr>
          <w:rFonts w:ascii="Arial" w:hAnsi="Arial" w:cs="Arial"/>
          <w:sz w:val="23"/>
          <w:szCs w:val="23"/>
        </w:rPr>
        <w:br/>
      </w:r>
      <w:r w:rsidRPr="007954CB">
        <w:rPr>
          <w:rFonts w:ascii="Arial" w:hAnsi="Arial" w:cs="Arial"/>
          <w:sz w:val="23"/>
          <w:szCs w:val="23"/>
        </w:rPr>
        <w:t xml:space="preserve">i prezydentów miast zarządzonych na dzień 7 kwietnia 2024r. </w:t>
      </w:r>
      <w:r w:rsidR="00F07280" w:rsidRPr="0092587B">
        <w:rPr>
          <w:rFonts w:ascii="Arial" w:hAnsi="Arial" w:cs="Arial"/>
          <w:sz w:val="23"/>
          <w:szCs w:val="23"/>
        </w:rPr>
        <w:t xml:space="preserve">oraz Pełnomocnictwa </w:t>
      </w:r>
      <w:r w:rsidR="00F07280">
        <w:rPr>
          <w:rFonts w:ascii="Arial" w:hAnsi="Arial" w:cs="Arial"/>
          <w:sz w:val="23"/>
          <w:szCs w:val="23"/>
        </w:rPr>
        <w:br/>
      </w:r>
      <w:r w:rsidR="00F07280" w:rsidRPr="0092587B">
        <w:rPr>
          <w:rFonts w:ascii="Arial" w:hAnsi="Arial" w:cs="Arial"/>
          <w:sz w:val="23"/>
          <w:szCs w:val="23"/>
        </w:rPr>
        <w:t xml:space="preserve">Nr </w:t>
      </w:r>
      <w:r w:rsidR="00F07280" w:rsidRPr="00F07280">
        <w:rPr>
          <w:rFonts w:ascii="Arial" w:hAnsi="Arial" w:cs="Arial"/>
          <w:color w:val="auto"/>
          <w:sz w:val="23"/>
          <w:szCs w:val="23"/>
        </w:rPr>
        <w:t xml:space="preserve">OR.0052.41.2023 Prezydenta </w:t>
      </w:r>
      <w:r w:rsidR="00F07280" w:rsidRPr="0092587B">
        <w:rPr>
          <w:rFonts w:ascii="Arial" w:hAnsi="Arial" w:cs="Arial"/>
          <w:sz w:val="23"/>
          <w:szCs w:val="23"/>
        </w:rPr>
        <w:t xml:space="preserve">Miasta Lubina z dnia 27.07.2023 r. </w:t>
      </w:r>
      <w:r w:rsidR="00FB6FB1" w:rsidRPr="007954CB">
        <w:rPr>
          <w:rFonts w:ascii="Arial" w:hAnsi="Arial" w:cs="Arial"/>
          <w:sz w:val="23"/>
          <w:szCs w:val="23"/>
        </w:rPr>
        <w:t xml:space="preserve">postanawiam, </w:t>
      </w:r>
      <w:r w:rsidR="00F07280">
        <w:rPr>
          <w:rFonts w:ascii="Arial" w:hAnsi="Arial" w:cs="Arial"/>
          <w:sz w:val="23"/>
          <w:szCs w:val="23"/>
        </w:rPr>
        <w:br/>
      </w:r>
      <w:r w:rsidR="00FB6FB1" w:rsidRPr="007954CB">
        <w:rPr>
          <w:rFonts w:ascii="Arial" w:hAnsi="Arial" w:cs="Arial"/>
          <w:sz w:val="23"/>
          <w:szCs w:val="23"/>
        </w:rPr>
        <w:t>co następuje:</w:t>
      </w:r>
    </w:p>
    <w:p w:rsidR="00FB6FB1" w:rsidRPr="007954CB" w:rsidRDefault="00FB6FB1" w:rsidP="00FB6FB1">
      <w:pPr>
        <w:pStyle w:val="Default"/>
        <w:jc w:val="both"/>
        <w:rPr>
          <w:rFonts w:ascii="Arial" w:hAnsi="Arial" w:cs="Arial"/>
          <w:sz w:val="23"/>
          <w:szCs w:val="23"/>
        </w:rPr>
      </w:pPr>
    </w:p>
    <w:p w:rsidR="00FB6FB1" w:rsidRPr="007954CB" w:rsidRDefault="00FB6FB1" w:rsidP="00FB6FB1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>§ 1</w:t>
      </w:r>
    </w:p>
    <w:p w:rsidR="00FB6FB1" w:rsidRPr="007954CB" w:rsidRDefault="00FB6FB1" w:rsidP="00FB6FB1">
      <w:pPr>
        <w:pStyle w:val="Tekstpodstawowy"/>
        <w:spacing w:line="276" w:lineRule="auto"/>
        <w:rPr>
          <w:rFonts w:cs="Arial"/>
          <w:b/>
          <w:sz w:val="23"/>
          <w:szCs w:val="23"/>
        </w:rPr>
      </w:pPr>
      <w:r w:rsidRPr="007954CB">
        <w:rPr>
          <w:rFonts w:cs="Arial"/>
          <w:sz w:val="23"/>
          <w:szCs w:val="23"/>
        </w:rPr>
        <w:t xml:space="preserve">Powołać </w:t>
      </w:r>
      <w:r w:rsidRPr="007954CB">
        <w:rPr>
          <w:rFonts w:cs="Arial"/>
          <w:b/>
          <w:sz w:val="23"/>
          <w:szCs w:val="23"/>
        </w:rPr>
        <w:t xml:space="preserve">Pana Krzysztofa </w:t>
      </w:r>
      <w:proofErr w:type="spellStart"/>
      <w:r w:rsidRPr="007954CB">
        <w:rPr>
          <w:rFonts w:cs="Arial"/>
          <w:b/>
          <w:sz w:val="23"/>
          <w:szCs w:val="23"/>
        </w:rPr>
        <w:t>Bermesa</w:t>
      </w:r>
      <w:proofErr w:type="spellEnd"/>
      <w:r w:rsidRPr="007954CB">
        <w:rPr>
          <w:rFonts w:cs="Arial"/>
          <w:sz w:val="23"/>
          <w:szCs w:val="23"/>
        </w:rPr>
        <w:t xml:space="preserve">, pracownika Wydziału Organizacji i Kadr w Urzędzie Miejskim w Lubinie, na stanowisko </w:t>
      </w:r>
      <w:r w:rsidR="007954CB" w:rsidRPr="007954CB">
        <w:rPr>
          <w:rFonts w:cs="Arial"/>
          <w:b/>
          <w:sz w:val="23"/>
          <w:szCs w:val="23"/>
        </w:rPr>
        <w:t>K</w:t>
      </w:r>
      <w:r w:rsidRPr="007954CB">
        <w:rPr>
          <w:rFonts w:cs="Arial"/>
          <w:b/>
          <w:sz w:val="23"/>
          <w:szCs w:val="23"/>
        </w:rPr>
        <w:t xml:space="preserve">oordynatora </w:t>
      </w:r>
      <w:r w:rsidR="00D44615">
        <w:rPr>
          <w:rFonts w:cs="Arial"/>
          <w:b/>
          <w:sz w:val="23"/>
          <w:szCs w:val="23"/>
        </w:rPr>
        <w:t>Gminnego</w:t>
      </w:r>
      <w:r w:rsidRPr="007954CB">
        <w:rPr>
          <w:rFonts w:cs="Arial"/>
          <w:b/>
          <w:sz w:val="23"/>
          <w:szCs w:val="23"/>
        </w:rPr>
        <w:t xml:space="preserve"> </w:t>
      </w:r>
      <w:r w:rsidR="007954CB" w:rsidRPr="007954CB">
        <w:rPr>
          <w:rFonts w:cs="Arial"/>
          <w:b/>
          <w:sz w:val="23"/>
          <w:szCs w:val="23"/>
        </w:rPr>
        <w:t>ds.</w:t>
      </w:r>
      <w:r w:rsidRPr="007954CB">
        <w:rPr>
          <w:rFonts w:cs="Arial"/>
          <w:b/>
          <w:sz w:val="23"/>
          <w:szCs w:val="23"/>
        </w:rPr>
        <w:t xml:space="preserve"> informatyki</w:t>
      </w:r>
      <w:r w:rsidRPr="007954CB">
        <w:rPr>
          <w:rFonts w:cs="Arial"/>
          <w:sz w:val="23"/>
          <w:szCs w:val="23"/>
        </w:rPr>
        <w:t xml:space="preserve">, </w:t>
      </w:r>
      <w:r w:rsidRPr="007954CB">
        <w:rPr>
          <w:rFonts w:cs="Arial"/>
          <w:sz w:val="23"/>
          <w:szCs w:val="23"/>
        </w:rPr>
        <w:br/>
      </w:r>
      <w:r w:rsidRPr="007954CB">
        <w:rPr>
          <w:rFonts w:cs="Arial"/>
          <w:bCs/>
          <w:sz w:val="23"/>
          <w:szCs w:val="23"/>
        </w:rPr>
        <w:t xml:space="preserve">który jednocześnie stoi na czele </w:t>
      </w:r>
      <w:r w:rsidR="007954CB" w:rsidRPr="007954CB">
        <w:rPr>
          <w:rFonts w:cs="Arial"/>
          <w:bCs/>
          <w:sz w:val="23"/>
          <w:szCs w:val="23"/>
        </w:rPr>
        <w:t>Miejskiego Z</w:t>
      </w:r>
      <w:r w:rsidRPr="007954CB">
        <w:rPr>
          <w:rFonts w:cs="Arial"/>
          <w:bCs/>
          <w:sz w:val="23"/>
          <w:szCs w:val="23"/>
        </w:rPr>
        <w:t xml:space="preserve">espołu </w:t>
      </w:r>
      <w:r w:rsidR="007954CB" w:rsidRPr="007954CB">
        <w:rPr>
          <w:rFonts w:cs="Arial"/>
          <w:bCs/>
          <w:sz w:val="23"/>
          <w:szCs w:val="23"/>
        </w:rPr>
        <w:t>I</w:t>
      </w:r>
      <w:r w:rsidRPr="007954CB">
        <w:rPr>
          <w:rFonts w:cs="Arial"/>
          <w:bCs/>
          <w:sz w:val="23"/>
          <w:szCs w:val="23"/>
        </w:rPr>
        <w:t>nformatycznego.</w:t>
      </w:r>
    </w:p>
    <w:p w:rsidR="00652C36" w:rsidRPr="007954CB" w:rsidRDefault="00652C36" w:rsidP="00FB6FB1">
      <w:pPr>
        <w:spacing w:line="240" w:lineRule="auto"/>
        <w:rPr>
          <w:rFonts w:ascii="Arial" w:hAnsi="Arial" w:cs="Arial"/>
          <w:sz w:val="23"/>
          <w:szCs w:val="23"/>
        </w:rPr>
      </w:pPr>
    </w:p>
    <w:p w:rsidR="00FB6FB1" w:rsidRPr="007954CB" w:rsidRDefault="00FB6FB1" w:rsidP="00FB6FB1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>§</w:t>
      </w:r>
      <w:r w:rsidR="007954CB" w:rsidRPr="007954CB">
        <w:rPr>
          <w:rFonts w:ascii="Arial" w:hAnsi="Arial" w:cs="Arial"/>
          <w:b/>
          <w:sz w:val="23"/>
          <w:szCs w:val="23"/>
        </w:rPr>
        <w:t xml:space="preserve"> 2</w:t>
      </w:r>
    </w:p>
    <w:p w:rsidR="00FB6FB1" w:rsidRPr="007954CB" w:rsidRDefault="00FB6FB1" w:rsidP="00FB6F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Funkcja </w:t>
      </w:r>
      <w:r w:rsidR="007954CB" w:rsidRPr="007954CB">
        <w:rPr>
          <w:rFonts w:ascii="Arial" w:hAnsi="Arial" w:cs="Arial"/>
          <w:sz w:val="23"/>
          <w:szCs w:val="23"/>
        </w:rPr>
        <w:t>K</w:t>
      </w:r>
      <w:r w:rsidRPr="007954CB">
        <w:rPr>
          <w:rFonts w:ascii="Arial" w:hAnsi="Arial" w:cs="Arial"/>
          <w:sz w:val="23"/>
          <w:szCs w:val="23"/>
        </w:rPr>
        <w:t xml:space="preserve">oordynatora </w:t>
      </w:r>
      <w:r w:rsidR="00D44615">
        <w:rPr>
          <w:rFonts w:ascii="Arial" w:hAnsi="Arial" w:cs="Arial"/>
          <w:sz w:val="23"/>
          <w:szCs w:val="23"/>
        </w:rPr>
        <w:t>Gminnego</w:t>
      </w:r>
      <w:r w:rsidRPr="007954CB">
        <w:rPr>
          <w:rFonts w:ascii="Arial" w:hAnsi="Arial" w:cs="Arial"/>
          <w:sz w:val="23"/>
          <w:szCs w:val="23"/>
        </w:rPr>
        <w:t xml:space="preserve"> </w:t>
      </w:r>
      <w:r w:rsidR="007954CB" w:rsidRPr="007954CB">
        <w:rPr>
          <w:rFonts w:ascii="Arial" w:hAnsi="Arial" w:cs="Arial"/>
          <w:sz w:val="23"/>
          <w:szCs w:val="23"/>
        </w:rPr>
        <w:t>ds.</w:t>
      </w:r>
      <w:r w:rsidRPr="007954CB">
        <w:rPr>
          <w:rFonts w:ascii="Arial" w:hAnsi="Arial" w:cs="Arial"/>
          <w:sz w:val="23"/>
          <w:szCs w:val="23"/>
        </w:rPr>
        <w:t xml:space="preserve"> informatyki pełniona będzie do czasu zakończenia wyborów.</w:t>
      </w:r>
    </w:p>
    <w:p w:rsidR="00FB6FB1" w:rsidRPr="007954CB" w:rsidRDefault="00FB6FB1" w:rsidP="00FB6F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Zgodnie z Uchwałą Nr 42/2024 Państwowej Komisji Wyborczej z dnia 7 lutego 2024 r. </w:t>
      </w:r>
      <w:r w:rsidRPr="007954CB">
        <w:rPr>
          <w:rFonts w:ascii="Arial" w:hAnsi="Arial" w:cs="Arial"/>
          <w:sz w:val="23"/>
          <w:szCs w:val="23"/>
        </w:rPr>
        <w:br/>
        <w:t xml:space="preserve">do zadań </w:t>
      </w:r>
      <w:r w:rsidR="007954CB" w:rsidRPr="007954CB">
        <w:rPr>
          <w:rFonts w:ascii="Arial" w:hAnsi="Arial" w:cs="Arial"/>
          <w:sz w:val="23"/>
          <w:szCs w:val="23"/>
        </w:rPr>
        <w:t>K</w:t>
      </w:r>
      <w:r w:rsidRPr="007954CB">
        <w:rPr>
          <w:rFonts w:ascii="Arial" w:hAnsi="Arial" w:cs="Arial"/>
          <w:sz w:val="23"/>
          <w:szCs w:val="23"/>
        </w:rPr>
        <w:t xml:space="preserve">oordynatora </w:t>
      </w:r>
      <w:r w:rsidR="00D44615">
        <w:rPr>
          <w:rFonts w:ascii="Arial" w:hAnsi="Arial" w:cs="Arial"/>
          <w:sz w:val="23"/>
          <w:szCs w:val="23"/>
        </w:rPr>
        <w:t>Gminnego</w:t>
      </w:r>
      <w:r w:rsidRPr="007954CB">
        <w:rPr>
          <w:rFonts w:ascii="Arial" w:hAnsi="Arial" w:cs="Arial"/>
          <w:sz w:val="23"/>
          <w:szCs w:val="23"/>
        </w:rPr>
        <w:t xml:space="preserve"> ds. informatyki należy: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udział w szkoleniu organizowanym przez delegaturę Krajowego Biura Wyborczego;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wykonanie zadań przewidzianych w harmonogramie testu ogólnokrajowego;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przygotowanie instalacji sprzętu i oprogramowania oraz łącza do publicznej sieci przesyłania danych;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przestrzeganie ustalonych zasad bezpieczeństwa, w szczególności uwierzytelniania dwuskładnikowego przy logowaniu do systemu teleinformatycznego </w:t>
      </w:r>
      <w:r w:rsidR="008E1867">
        <w:rPr>
          <w:rFonts w:ascii="Arial" w:hAnsi="Arial" w:cs="Arial"/>
          <w:sz w:val="23"/>
          <w:szCs w:val="23"/>
        </w:rPr>
        <w:br/>
      </w:r>
      <w:r w:rsidRPr="007954CB">
        <w:rPr>
          <w:rFonts w:ascii="Arial" w:hAnsi="Arial" w:cs="Arial"/>
          <w:sz w:val="23"/>
          <w:szCs w:val="23"/>
        </w:rPr>
        <w:t xml:space="preserve">oraz zabezpieczenie sprzętu i systemu teleinformatycznego przed nieuprawnionym dostępem;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znajomość instrukcji obsługi systemu teleinformatycznego;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rejestracja w systemie teleinformatycznym list i kandydatów na radnych gminy (miasta, dzielnicy m.st. Warszawy);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rejestracja w systemie teleinformatycznym kandydatów na wójta (burmistrza, prezydenta miasta) – nie dotyczy dzielnic m. st. Warszawy;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sporządzanie projektów dokumentów rejestracyjnych, </w:t>
      </w:r>
      <w:proofErr w:type="spellStart"/>
      <w:r w:rsidRPr="007954CB">
        <w:rPr>
          <w:rFonts w:ascii="Arial" w:hAnsi="Arial" w:cs="Arial"/>
          <w:sz w:val="23"/>
          <w:szCs w:val="23"/>
        </w:rPr>
        <w:t>obwieszczeń</w:t>
      </w:r>
      <w:proofErr w:type="spellEnd"/>
      <w:r w:rsidRPr="007954CB">
        <w:rPr>
          <w:rFonts w:ascii="Arial" w:hAnsi="Arial" w:cs="Arial"/>
          <w:sz w:val="23"/>
          <w:szCs w:val="23"/>
        </w:rPr>
        <w:t xml:space="preserve"> oraz kart </w:t>
      </w:r>
      <w:r w:rsidRPr="007954CB">
        <w:rPr>
          <w:rFonts w:ascii="Arial" w:hAnsi="Arial" w:cs="Arial"/>
          <w:sz w:val="23"/>
          <w:szCs w:val="23"/>
        </w:rPr>
        <w:br/>
        <w:t xml:space="preserve">do głosowania w wyborach do rady gminy (miasta, dzielnicy m.st. Warszawy) </w:t>
      </w:r>
      <w:r w:rsidR="008E1867">
        <w:rPr>
          <w:rFonts w:ascii="Arial" w:hAnsi="Arial" w:cs="Arial"/>
          <w:sz w:val="23"/>
          <w:szCs w:val="23"/>
        </w:rPr>
        <w:br/>
      </w:r>
      <w:r w:rsidRPr="007954CB">
        <w:rPr>
          <w:rFonts w:ascii="Arial" w:hAnsi="Arial" w:cs="Arial"/>
          <w:sz w:val="23"/>
          <w:szCs w:val="23"/>
        </w:rPr>
        <w:t xml:space="preserve">oraz wójta, burmistrza i prezydenta miasta;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wprowadzenie do systemu teleinformatycznego numerów list kandydatów nadanych przez gminne (miejskie, dzielnicowe) komisje wyborcze;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lastRenderedPageBreak/>
        <w:t xml:space="preserve">udział we wprowadzeniu do systemu teleinformatycznego danych członków (kandydatów na członków) obwodowych komisji wyborczych i aktualizacja ich składów;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udział we wprowadzaniu do systemu teleinformatycznego danych o terminach pierwszych posiedzeń oraz szkoleń obwodowych komisji wyborczych;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nadzór nad operatorami informatycznej obsługi obwodowych komisji wyborczych – szkolenie oraz prowadzenie ewidencji, dystrybucja loginów i haseł;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dystrybucja oprogramowania i plików definicyjnych z danymi wyborczymi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 xml:space="preserve">dla obwodów offline;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zgłaszanie uwag dotyczących działania systemu teleinformatycznego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 xml:space="preserve">oraz meldunków o gotowości do wyborów właściwej delegaturze Krajowego Biura Wyborczego;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ustalenie z przewodniczącym gminnej (miejskiej, dzielnicowej) komisji wyborczej harmonogramu pracy w dniu głosowania;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przygotowanie szablonów formularzy protokołów głosowania w obwodzie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>z właściwymi danymi (wykorzystywanych jako projekty protokołów głosowania l</w:t>
      </w:r>
      <w:r w:rsidR="00FA2D9B">
        <w:rPr>
          <w:rFonts w:ascii="Arial" w:hAnsi="Arial" w:cs="Arial"/>
          <w:color w:val="auto"/>
          <w:sz w:val="23"/>
          <w:szCs w:val="23"/>
        </w:rPr>
        <w:t xml:space="preserve">ub jako protokoły </w:t>
      </w:r>
      <w:r w:rsidRPr="007954CB">
        <w:rPr>
          <w:rFonts w:ascii="Arial" w:hAnsi="Arial" w:cs="Arial"/>
          <w:color w:val="auto"/>
          <w:sz w:val="23"/>
          <w:szCs w:val="23"/>
        </w:rPr>
        <w:t xml:space="preserve">w sytuacji problemów z systemem teleinformatycznym);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przekazanie operatorom informatycznej obsługi obwodowych komisji wyborczych elektronicznych nośników danych, na których powinni oni zapisać pliki z protokołami głosowania w obwodzie, jeżeli nie zostaną przesłane za pomocą sieci elektronicznego przekazywania danych;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nadzór nad wprowadzaniem do systemu teleinformatycznego danych o liczbie osób ujętych w spisie wyborców oraz o liczbie kart do głosowania wydanych w trakcie głosowania (frekwencji) oraz danych z protokołów głosowania w obwodzie;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potwierdzenie zgodności danych elektronicznych o wynikach głosowania w obwodach </w:t>
      </w:r>
      <w:r w:rsidRPr="007954CB">
        <w:rPr>
          <w:rFonts w:ascii="Arial" w:hAnsi="Arial" w:cs="Arial"/>
          <w:color w:val="auto"/>
          <w:sz w:val="23"/>
          <w:szCs w:val="23"/>
        </w:rPr>
        <w:br/>
        <w:t xml:space="preserve">w wyborach do rady gminy (miasta, dzielnicy m.st. Warszawy) otrzymanych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>z obwodowej komisji wyborczej z danymi z kopii protokołów</w:t>
      </w:r>
      <w:r w:rsidR="00FA2D9B">
        <w:rPr>
          <w:rFonts w:ascii="Arial" w:hAnsi="Arial" w:cs="Arial"/>
          <w:color w:val="auto"/>
          <w:sz w:val="23"/>
          <w:szCs w:val="23"/>
        </w:rPr>
        <w:t xml:space="preserve"> głosowania przekazanych przez </w:t>
      </w:r>
      <w:r w:rsidRPr="007954CB">
        <w:rPr>
          <w:rFonts w:ascii="Arial" w:hAnsi="Arial" w:cs="Arial"/>
          <w:color w:val="auto"/>
          <w:sz w:val="23"/>
          <w:szCs w:val="23"/>
        </w:rPr>
        <w:t xml:space="preserve">tę obwodową komisję wyborczą (w przypadku miast na prawach powiatu – również danych dotyczących wyborów do sejmiku województwa);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potwierdzenie zgodności danych elektronicznych o wynikach głosowania w obwodach </w:t>
      </w:r>
      <w:r w:rsidRPr="007954CB">
        <w:rPr>
          <w:rFonts w:ascii="Arial" w:hAnsi="Arial" w:cs="Arial"/>
          <w:color w:val="auto"/>
          <w:sz w:val="23"/>
          <w:szCs w:val="23"/>
        </w:rPr>
        <w:br/>
        <w:t xml:space="preserve">w wyborach wójta, burmistrza i prezydenta miasta otrzymanych z obwodowej komisji wyborczej z danymi z kopii protokołów głosowania przekazanych przez tę obwodową komisję wyborczą (nie dotyczy dzielnic m.st. Warszawy);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w sytuacji awaryjnej - zapewnienie możliwości wprowadzenia danych do systemu teleinformatycznego za operatorów obwodowych komisji wyborczych, którzy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 xml:space="preserve">z różnych przyczyn nie mogli tego dokonać;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przygotowanie, wydrukowanie i przekazanie niezbędnej liczby egzemplarzy projektów zestawień wyników głosowania w okręgach wyborczych oraz projektu protokołu </w:t>
      </w:r>
      <w:r w:rsidRPr="007954CB">
        <w:rPr>
          <w:rFonts w:ascii="Arial" w:hAnsi="Arial" w:cs="Arial"/>
          <w:color w:val="auto"/>
          <w:sz w:val="23"/>
          <w:szCs w:val="23"/>
        </w:rPr>
        <w:br/>
        <w:t xml:space="preserve">z wyborów do rady gminy (miasta, dzielnicy m.st. Warszawy);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przygotowanie, wydrukowanie i przekazanie niezbędnej liczby egzemplarzy projektu protokołu wyników głosowania i wyników wyborów wójta (burmistrza, prezydenta miasta) - nie dotyczy dzielnic m. st. Warszawy;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>w przypadku miejskiej komisji wyborczej w mieście na prawach powiatu – sporządzenie projektu protokołu wyników głosowania na obsza</w:t>
      </w:r>
      <w:r w:rsidR="00FA2D9B">
        <w:rPr>
          <w:rFonts w:ascii="Arial" w:hAnsi="Arial" w:cs="Arial"/>
          <w:color w:val="auto"/>
          <w:sz w:val="23"/>
          <w:szCs w:val="23"/>
        </w:rPr>
        <w:t xml:space="preserve">rze miasta (okręgu wyborczego) </w:t>
      </w:r>
      <w:r w:rsidRPr="007954CB">
        <w:rPr>
          <w:rFonts w:ascii="Arial" w:hAnsi="Arial" w:cs="Arial"/>
          <w:color w:val="auto"/>
          <w:sz w:val="23"/>
          <w:szCs w:val="23"/>
        </w:rPr>
        <w:t xml:space="preserve">w wyborach do sejmiku województwa;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ustalenie wyników wyborów do rady gminy (miasta, dzielnicy m.st. Warszawy) </w:t>
      </w:r>
      <w:r w:rsidR="008E1867">
        <w:rPr>
          <w:rFonts w:ascii="Arial" w:hAnsi="Arial" w:cs="Arial"/>
          <w:color w:val="auto"/>
          <w:sz w:val="23"/>
          <w:szCs w:val="23"/>
        </w:rPr>
        <w:br/>
      </w:r>
      <w:r w:rsidRPr="007954CB">
        <w:rPr>
          <w:rFonts w:ascii="Arial" w:hAnsi="Arial" w:cs="Arial"/>
          <w:color w:val="auto"/>
          <w:sz w:val="23"/>
          <w:szCs w:val="23"/>
        </w:rPr>
        <w:t xml:space="preserve">w systemie teleinformatycznym;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lastRenderedPageBreak/>
        <w:t xml:space="preserve">ustalenie wyników wyborów wójta (burmistrza, prezydenta miasta) w systemie teleinformatycznym – nie dotyczy dzielnic m.st. Warszawy; </w:t>
      </w:r>
    </w:p>
    <w:p w:rsidR="00FB6FB1" w:rsidRPr="007954CB" w:rsidRDefault="00FB6FB1" w:rsidP="00FB6FB1">
      <w:pPr>
        <w:pStyle w:val="Bezodstpw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color w:val="auto"/>
          <w:sz w:val="23"/>
          <w:szCs w:val="23"/>
        </w:rPr>
        <w:t xml:space="preserve">w przypadku głosowania ponownego w wyborach wójta (burmistrza, prezydenta miasta) – ponowienie niezbędnych czynności (nie dotyczy dzielnic m.st. Warszawy). </w:t>
      </w:r>
    </w:p>
    <w:p w:rsidR="00FB6FB1" w:rsidRPr="007954CB" w:rsidRDefault="00FB6FB1">
      <w:pPr>
        <w:rPr>
          <w:rFonts w:ascii="Arial" w:hAnsi="Arial" w:cs="Arial"/>
          <w:sz w:val="23"/>
          <w:szCs w:val="23"/>
        </w:rPr>
      </w:pPr>
    </w:p>
    <w:p w:rsidR="00FB6FB1" w:rsidRPr="007954CB" w:rsidRDefault="00FB6FB1" w:rsidP="00FB6FB1">
      <w:pPr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 w:rsidRPr="007954CB">
        <w:rPr>
          <w:rFonts w:ascii="Arial" w:hAnsi="Arial" w:cs="Arial"/>
          <w:b/>
          <w:sz w:val="23"/>
          <w:szCs w:val="23"/>
        </w:rPr>
        <w:t>§</w:t>
      </w:r>
      <w:r w:rsidR="007954CB" w:rsidRPr="007954CB">
        <w:rPr>
          <w:rFonts w:ascii="Arial" w:hAnsi="Arial" w:cs="Arial"/>
          <w:b/>
          <w:sz w:val="23"/>
          <w:szCs w:val="23"/>
        </w:rPr>
        <w:t xml:space="preserve"> 3</w:t>
      </w:r>
    </w:p>
    <w:p w:rsidR="00FB6FB1" w:rsidRPr="007954CB" w:rsidRDefault="00FB6FB1" w:rsidP="00FB6FB1">
      <w:pPr>
        <w:spacing w:line="276" w:lineRule="auto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 xml:space="preserve">Zarządzenie wchodzi w życie z dniem </w:t>
      </w:r>
      <w:r w:rsidR="00C71C96">
        <w:rPr>
          <w:rFonts w:ascii="Arial" w:hAnsi="Arial" w:cs="Arial"/>
          <w:sz w:val="23"/>
          <w:szCs w:val="23"/>
        </w:rPr>
        <w:t>28 lutego 2024r</w:t>
      </w:r>
      <w:r w:rsidRPr="007954CB">
        <w:rPr>
          <w:rFonts w:ascii="Arial" w:hAnsi="Arial" w:cs="Arial"/>
          <w:sz w:val="23"/>
          <w:szCs w:val="23"/>
        </w:rPr>
        <w:t>.</w:t>
      </w:r>
    </w:p>
    <w:p w:rsidR="00FB6FB1" w:rsidRPr="007954CB" w:rsidRDefault="00FB6FB1" w:rsidP="00FB6FB1">
      <w:pPr>
        <w:spacing w:line="276" w:lineRule="auto"/>
        <w:rPr>
          <w:rFonts w:ascii="Arial" w:hAnsi="Arial" w:cs="Arial"/>
          <w:sz w:val="23"/>
          <w:szCs w:val="23"/>
        </w:rPr>
      </w:pPr>
    </w:p>
    <w:p w:rsidR="00FB6FB1" w:rsidRPr="007954CB" w:rsidRDefault="00FB6FB1" w:rsidP="0014090F">
      <w:pPr>
        <w:pStyle w:val="NormalnyWeb"/>
        <w:spacing w:before="0" w:beforeAutospacing="0" w:after="0"/>
        <w:ind w:left="4956" w:firstLine="709"/>
        <w:jc w:val="center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>z up. PREZYDENTA MIASTA</w:t>
      </w:r>
    </w:p>
    <w:p w:rsidR="00FB6FB1" w:rsidRPr="007954CB" w:rsidRDefault="00FB6FB1" w:rsidP="0014090F">
      <w:pPr>
        <w:pStyle w:val="NormalnyWeb"/>
        <w:spacing w:before="0" w:beforeAutospacing="0" w:after="0" w:line="240" w:lineRule="auto"/>
        <w:ind w:left="5664"/>
        <w:jc w:val="center"/>
        <w:rPr>
          <w:rFonts w:ascii="Arial" w:hAnsi="Arial" w:cs="Arial"/>
          <w:sz w:val="23"/>
          <w:szCs w:val="23"/>
        </w:rPr>
      </w:pPr>
      <w:r w:rsidRPr="007954CB">
        <w:rPr>
          <w:rFonts w:ascii="Arial" w:hAnsi="Arial" w:cs="Arial"/>
          <w:sz w:val="23"/>
          <w:szCs w:val="23"/>
        </w:rPr>
        <w:t>/-/ Tomasz Ochocki</w:t>
      </w:r>
      <w:r w:rsidRPr="007954CB">
        <w:rPr>
          <w:rFonts w:ascii="Arial" w:hAnsi="Arial" w:cs="Arial"/>
          <w:sz w:val="23"/>
          <w:szCs w:val="23"/>
        </w:rPr>
        <w:br/>
        <w:t>Sekretarz Miasta</w:t>
      </w:r>
      <w:bookmarkStart w:id="0" w:name="_GoBack"/>
      <w:bookmarkEnd w:id="0"/>
    </w:p>
    <w:p w:rsidR="00FB6FB1" w:rsidRPr="007954CB" w:rsidRDefault="00FB6FB1">
      <w:pPr>
        <w:rPr>
          <w:rFonts w:ascii="Arial" w:hAnsi="Arial" w:cs="Arial"/>
        </w:rPr>
      </w:pPr>
    </w:p>
    <w:sectPr w:rsidR="00FB6FB1" w:rsidRPr="007954CB" w:rsidSect="00FB6FB1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6EB7"/>
    <w:multiLevelType w:val="hybridMultilevel"/>
    <w:tmpl w:val="757C8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B2F24"/>
    <w:multiLevelType w:val="hybridMultilevel"/>
    <w:tmpl w:val="820A4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249E"/>
    <w:multiLevelType w:val="hybridMultilevel"/>
    <w:tmpl w:val="D614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6061FE"/>
    <w:multiLevelType w:val="hybridMultilevel"/>
    <w:tmpl w:val="AEA0D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37EF"/>
    <w:multiLevelType w:val="hybridMultilevel"/>
    <w:tmpl w:val="7A4EA6D2"/>
    <w:lvl w:ilvl="0" w:tplc="5FB892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B1"/>
    <w:rsid w:val="00004E7C"/>
    <w:rsid w:val="0014090F"/>
    <w:rsid w:val="00652C36"/>
    <w:rsid w:val="007628A4"/>
    <w:rsid w:val="007954CB"/>
    <w:rsid w:val="008E1867"/>
    <w:rsid w:val="00C543F0"/>
    <w:rsid w:val="00C71C96"/>
    <w:rsid w:val="00D44615"/>
    <w:rsid w:val="00F07280"/>
    <w:rsid w:val="00FA2D9B"/>
    <w:rsid w:val="00FB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C73C-68B4-4AA2-9BF7-0C682B4F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F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FB6FB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6FB1"/>
    <w:rPr>
      <w:rFonts w:ascii="Arial" w:eastAsia="Times New Roman" w:hAnsi="Arial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B6FB1"/>
    <w:pPr>
      <w:ind w:left="720"/>
      <w:contextualSpacing/>
    </w:pPr>
  </w:style>
  <w:style w:type="paragraph" w:styleId="Bezodstpw">
    <w:name w:val="No Spacing"/>
    <w:qFormat/>
    <w:rsid w:val="00FB6FB1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6FB1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Przyszlak</dc:creator>
  <cp:keywords/>
  <dc:description/>
  <cp:lastModifiedBy>Tomasz Przyszlak</cp:lastModifiedBy>
  <cp:revision>11</cp:revision>
  <dcterms:created xsi:type="dcterms:W3CDTF">2024-02-22T12:57:00Z</dcterms:created>
  <dcterms:modified xsi:type="dcterms:W3CDTF">2024-02-29T13:49:00Z</dcterms:modified>
</cp:coreProperties>
</file>